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3E4D" w14:textId="77777777" w:rsidR="00B32E0E" w:rsidRDefault="00B32E0E">
      <w:pPr>
        <w:pStyle w:val="BodyText"/>
        <w:spacing w:before="5"/>
        <w:ind w:left="0" w:firstLine="0"/>
        <w:rPr>
          <w:rFonts w:ascii="Times New Roman"/>
          <w:sz w:val="23"/>
        </w:rPr>
      </w:pPr>
    </w:p>
    <w:p w14:paraId="4170FAF8" w14:textId="77777777" w:rsidR="00B32E0E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4B7C08" wp14:editId="7EE21718">
            <wp:simplePos x="0" y="0"/>
            <wp:positionH relativeFrom="page">
              <wp:posOffset>332778</wp:posOffset>
            </wp:positionH>
            <wp:positionV relativeFrom="paragraph">
              <wp:posOffset>-174529</wp:posOffset>
            </wp:positionV>
            <wp:extent cx="16002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99A00"/>
        </w:rPr>
        <w:t>Visitation</w:t>
      </w:r>
      <w:r>
        <w:rPr>
          <w:color w:val="799A00"/>
          <w:spacing w:val="-31"/>
        </w:rPr>
        <w:t xml:space="preserve"> </w:t>
      </w:r>
      <w:r>
        <w:rPr>
          <w:color w:val="799A00"/>
          <w:spacing w:val="-2"/>
        </w:rPr>
        <w:t>Guidelines</w:t>
      </w:r>
    </w:p>
    <w:p w14:paraId="2658E49F" w14:textId="77777777" w:rsidR="00B32E0E" w:rsidRDefault="00000000">
      <w:pPr>
        <w:spacing w:before="183" w:line="271" w:lineRule="auto"/>
        <w:ind w:left="368"/>
        <w:rPr>
          <w:sz w:val="32"/>
        </w:rPr>
      </w:pPr>
      <w:r>
        <w:rPr>
          <w:b/>
          <w:color w:val="799A00"/>
          <w:sz w:val="32"/>
        </w:rPr>
        <w:t>[Enter</w:t>
      </w:r>
      <w:r>
        <w:rPr>
          <w:b/>
          <w:color w:val="799A00"/>
          <w:spacing w:val="-3"/>
          <w:sz w:val="32"/>
        </w:rPr>
        <w:t xml:space="preserve"> </w:t>
      </w:r>
      <w:r>
        <w:rPr>
          <w:b/>
          <w:color w:val="799A00"/>
          <w:sz w:val="32"/>
        </w:rPr>
        <w:t>Facility</w:t>
      </w:r>
      <w:r>
        <w:rPr>
          <w:b/>
          <w:color w:val="799A00"/>
          <w:spacing w:val="-4"/>
          <w:sz w:val="32"/>
        </w:rPr>
        <w:t xml:space="preserve"> </w:t>
      </w:r>
      <w:r>
        <w:rPr>
          <w:b/>
          <w:color w:val="799A00"/>
          <w:sz w:val="32"/>
        </w:rPr>
        <w:t xml:space="preserve">Name]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currently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5"/>
          <w:sz w:val="32"/>
        </w:rPr>
        <w:t xml:space="preserve"> </w:t>
      </w:r>
      <w:r>
        <w:rPr>
          <w:sz w:val="32"/>
        </w:rPr>
        <w:t>an</w:t>
      </w:r>
      <w:r>
        <w:rPr>
          <w:spacing w:val="-5"/>
          <w:sz w:val="32"/>
        </w:rPr>
        <w:t xml:space="preserve"> </w:t>
      </w:r>
      <w:r>
        <w:rPr>
          <w:sz w:val="32"/>
        </w:rPr>
        <w:t>area</w:t>
      </w:r>
      <w:r>
        <w:rPr>
          <w:spacing w:val="-2"/>
          <w:sz w:val="32"/>
        </w:rPr>
        <w:t xml:space="preserve"> </w:t>
      </w:r>
      <w:r>
        <w:rPr>
          <w:b/>
          <w:sz w:val="32"/>
          <w:u w:val="single"/>
        </w:rPr>
        <w:t>with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high</w:t>
      </w:r>
      <w:r>
        <w:rPr>
          <w:b/>
          <w:spacing w:val="-2"/>
          <w:sz w:val="32"/>
          <w:u w:val="single"/>
        </w:rPr>
        <w:t xml:space="preserve"> </w:t>
      </w:r>
      <w:r>
        <w:rPr>
          <w:sz w:val="32"/>
        </w:rPr>
        <w:t>community</w:t>
      </w:r>
      <w:r>
        <w:rPr>
          <w:spacing w:val="-5"/>
          <w:sz w:val="32"/>
        </w:rPr>
        <w:t xml:space="preserve"> </w:t>
      </w:r>
      <w:r>
        <w:rPr>
          <w:sz w:val="32"/>
        </w:rPr>
        <w:t>transmission</w:t>
      </w:r>
      <w:r>
        <w:rPr>
          <w:spacing w:val="-6"/>
          <w:sz w:val="32"/>
        </w:rPr>
        <w:t xml:space="preserve"> </w:t>
      </w:r>
      <w:r>
        <w:rPr>
          <w:sz w:val="32"/>
        </w:rPr>
        <w:t>or have identified cases of COVID-19.</w:t>
      </w:r>
    </w:p>
    <w:p w14:paraId="3B476A26" w14:textId="77777777" w:rsidR="00B32E0E" w:rsidRDefault="00B32E0E">
      <w:pPr>
        <w:pStyle w:val="BodyText"/>
        <w:spacing w:before="9"/>
        <w:ind w:left="0" w:firstLine="0"/>
        <w:rPr>
          <w:sz w:val="17"/>
        </w:rPr>
      </w:pPr>
    </w:p>
    <w:p w14:paraId="3DC00B19" w14:textId="77777777" w:rsidR="00B32E0E" w:rsidRDefault="00000000">
      <w:pPr>
        <w:pStyle w:val="Heading1"/>
        <w:ind w:right="3515"/>
        <w:rPr>
          <w:u w:val="none"/>
        </w:rPr>
      </w:pPr>
      <w:r>
        <w:pict w14:anchorId="429CEBE7">
          <v:group id="docshapegroup1" o:spid="_x0000_s1026" style="position:absolute;left:0;text-align:left;margin-left:.35pt;margin-top:-.1pt;width:611.6pt;height:554.35pt;z-index:-251658240;mso-position-horizontal-relative:page" coordorigin="7,-2" coordsize="12232,110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28;top:40;width:12209;height:6944">
              <v:imagedata r:id="rId6" o:title=""/>
            </v:shape>
            <v:rect id="docshape3" o:spid="_x0000_s1031" style="position:absolute;left:37;top:28;width:12172;height:6886" fillcolor="#a6a6a6" stroked="f"/>
            <v:rect id="docshape4" o:spid="_x0000_s1030" style="position:absolute;left:37;top:28;width:12172;height:6886" filled="f" strokecolor="#f3f3f3" strokeweight="3pt"/>
            <v:shape id="docshape5" o:spid="_x0000_s1029" type="#_x0000_t75" style="position:absolute;left:24;top:6786;width:12214;height:4299">
              <v:imagedata r:id="rId7" o:title=""/>
            </v:shape>
            <v:rect id="docshape6" o:spid="_x0000_s1028" style="position:absolute;left:37;top:6779;width:12172;height:4236" fillcolor="#799a00" stroked="f"/>
            <v:rect id="docshape7" o:spid="_x0000_s1027" style="position:absolute;left:37;top:6779;width:12172;height:4236" filled="f" strokecolor="#f3f3f3" strokeweight="3pt"/>
            <w10:wrap anchorx="page"/>
          </v:group>
        </w:pict>
      </w:r>
      <w:r>
        <w:rPr>
          <w:color w:val="FFFFFF"/>
          <w:u w:color="FFFFFF"/>
        </w:rPr>
        <w:t>Core</w:t>
      </w:r>
      <w:r>
        <w:rPr>
          <w:color w:val="FFFFFF"/>
          <w:spacing w:val="-10"/>
          <w:u w:color="FFFFFF"/>
        </w:rPr>
        <w:t xml:space="preserve"> </w:t>
      </w:r>
      <w:r>
        <w:rPr>
          <w:color w:val="FFFFFF"/>
          <w:u w:color="FFFFFF"/>
        </w:rPr>
        <w:t>Infection</w:t>
      </w:r>
      <w:r>
        <w:rPr>
          <w:color w:val="FFFFFF"/>
          <w:spacing w:val="-11"/>
          <w:u w:color="FFFFFF"/>
        </w:rPr>
        <w:t xml:space="preserve"> </w:t>
      </w:r>
      <w:r>
        <w:rPr>
          <w:color w:val="FFFFFF"/>
          <w:u w:color="FFFFFF"/>
        </w:rPr>
        <w:t>Prevention</w:t>
      </w:r>
      <w:r>
        <w:rPr>
          <w:color w:val="FFFFFF"/>
          <w:spacing w:val="-9"/>
          <w:u w:color="FFFFFF"/>
        </w:rPr>
        <w:t xml:space="preserve"> </w:t>
      </w:r>
      <w:r>
        <w:rPr>
          <w:color w:val="FFFFFF"/>
          <w:u w:color="FFFFFF"/>
        </w:rPr>
        <w:t>and</w:t>
      </w:r>
      <w:r>
        <w:rPr>
          <w:color w:val="FFFFFF"/>
          <w:spacing w:val="-9"/>
          <w:u w:color="FFFFFF"/>
        </w:rPr>
        <w:t xml:space="preserve"> </w:t>
      </w:r>
      <w:r>
        <w:rPr>
          <w:color w:val="FFFFFF"/>
          <w:u w:color="FFFFFF"/>
        </w:rPr>
        <w:t>Control</w:t>
      </w:r>
      <w:r>
        <w:rPr>
          <w:color w:val="FFFFFF"/>
          <w:spacing w:val="-12"/>
          <w:u w:color="FFFFFF"/>
        </w:rPr>
        <w:t xml:space="preserve"> </w:t>
      </w:r>
      <w:r>
        <w:rPr>
          <w:color w:val="FFFFFF"/>
          <w:spacing w:val="-2"/>
          <w:u w:color="FFFFFF"/>
        </w:rPr>
        <w:t>Principles</w:t>
      </w:r>
    </w:p>
    <w:p w14:paraId="0B768904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71" w:lineRule="auto"/>
        <w:ind w:right="147"/>
      </w:pPr>
      <w:r>
        <w:rPr>
          <w:color w:val="FFFFFF"/>
        </w:rPr>
        <w:t>Visitors who have tested positive for COVID-19 must meet healthcare criteria for discontinuing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 xml:space="preserve">isolation. If you’ve test- ed positive for COVID-19 in the last 10-days, please defer any non-urgent visits until after you’ve met healthcare </w:t>
      </w:r>
      <w:proofErr w:type="spellStart"/>
      <w:r>
        <w:rPr>
          <w:color w:val="FFFFFF"/>
        </w:rPr>
        <w:t>crite</w:t>
      </w:r>
      <w:proofErr w:type="spellEnd"/>
      <w:r>
        <w:rPr>
          <w:color w:val="FFFFFF"/>
        </w:rPr>
        <w:t>- ria.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We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assist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virtual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visits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interim.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Please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contact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us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 xml:space="preserve">at </w:t>
      </w:r>
      <w:r>
        <w:rPr>
          <w:b/>
          <w:color w:val="799A00"/>
        </w:rPr>
        <w:t>[Enter</w:t>
      </w:r>
      <w:r>
        <w:rPr>
          <w:b/>
          <w:color w:val="799A00"/>
          <w:spacing w:val="-2"/>
        </w:rPr>
        <w:t xml:space="preserve"> </w:t>
      </w:r>
      <w:r>
        <w:rPr>
          <w:b/>
          <w:color w:val="799A00"/>
        </w:rPr>
        <w:t>Contact</w:t>
      </w:r>
      <w:r>
        <w:rPr>
          <w:b/>
          <w:color w:val="799A00"/>
          <w:spacing w:val="-1"/>
        </w:rPr>
        <w:t xml:space="preserve"> </w:t>
      </w:r>
      <w:r>
        <w:rPr>
          <w:b/>
          <w:color w:val="799A00"/>
        </w:rPr>
        <w:t xml:space="preserve">Information] </w:t>
      </w:r>
      <w:r>
        <w:rPr>
          <w:color w:val="FFFFFF"/>
        </w:rPr>
        <w:t>to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schedule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virtual </w:t>
      </w:r>
      <w:r>
        <w:rPr>
          <w:color w:val="FFFFFF"/>
          <w:spacing w:val="-2"/>
        </w:rPr>
        <w:t>visit.</w:t>
      </w:r>
    </w:p>
    <w:p w14:paraId="5D730424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28"/>
        <w:ind w:hanging="361"/>
      </w:pPr>
      <w:r>
        <w:rPr>
          <w:color w:val="FFFFFF"/>
        </w:rPr>
        <w:t>If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you’ve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been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close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contact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(within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6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feet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15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minutes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"/>
        </w:rPr>
        <w:t xml:space="preserve"> </w:t>
      </w:r>
      <w:proofErr w:type="gramStart"/>
      <w:r>
        <w:rPr>
          <w:color w:val="FFFFFF"/>
        </w:rPr>
        <w:t>24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hour</w:t>
      </w:r>
      <w:proofErr w:type="gramEnd"/>
      <w:r>
        <w:rPr>
          <w:color w:val="FFFFFF"/>
          <w:spacing w:val="-2"/>
        </w:rPr>
        <w:t xml:space="preserve"> </w:t>
      </w:r>
      <w:r>
        <w:rPr>
          <w:color w:val="FFFFFF"/>
        </w:rPr>
        <w:t>period)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someone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had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COVID-</w:t>
      </w:r>
    </w:p>
    <w:p w14:paraId="2072C0EE" w14:textId="77777777" w:rsidR="00B32E0E" w:rsidRDefault="00000000">
      <w:pPr>
        <w:pStyle w:val="BodyText"/>
        <w:spacing w:before="34"/>
        <w:ind w:firstLine="0"/>
      </w:pPr>
      <w:r>
        <w:rPr>
          <w:color w:val="FFFFFF"/>
        </w:rPr>
        <w:t>19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last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10-days,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still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 xml:space="preserve">visit </w:t>
      </w:r>
      <w:r>
        <w:rPr>
          <w:color w:val="FFFFFF"/>
          <w:spacing w:val="-5"/>
        </w:rPr>
        <w:t>if:</w:t>
      </w:r>
    </w:p>
    <w:p w14:paraId="6D603ADB" w14:textId="77777777" w:rsidR="00B32E0E" w:rsidRDefault="00000000">
      <w:pPr>
        <w:pStyle w:val="ListParagraph"/>
        <w:numPr>
          <w:ilvl w:val="1"/>
          <w:numId w:val="1"/>
        </w:numPr>
        <w:tabs>
          <w:tab w:val="left" w:pos="640"/>
        </w:tabs>
        <w:spacing w:before="162"/>
        <w:rPr>
          <w:b/>
        </w:rPr>
      </w:pPr>
      <w:r>
        <w:rPr>
          <w:color w:val="FFFFFF"/>
        </w:rPr>
        <w:t>You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wear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face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covering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mask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throughout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at</w:t>
      </w:r>
      <w:r>
        <w:rPr>
          <w:color w:val="FFFFFF"/>
          <w:spacing w:val="-1"/>
        </w:rPr>
        <w:t xml:space="preserve"> </w:t>
      </w:r>
      <w:r>
        <w:rPr>
          <w:b/>
          <w:color w:val="799A00"/>
        </w:rPr>
        <w:t>[Enter</w:t>
      </w:r>
      <w:r>
        <w:rPr>
          <w:b/>
          <w:color w:val="799A00"/>
          <w:spacing w:val="-4"/>
        </w:rPr>
        <w:t xml:space="preserve"> </w:t>
      </w:r>
      <w:r>
        <w:rPr>
          <w:b/>
          <w:color w:val="799A00"/>
        </w:rPr>
        <w:t>Facility</w:t>
      </w:r>
      <w:r>
        <w:rPr>
          <w:b/>
          <w:color w:val="799A00"/>
          <w:spacing w:val="-4"/>
        </w:rPr>
        <w:t xml:space="preserve"> </w:t>
      </w:r>
      <w:r>
        <w:rPr>
          <w:b/>
          <w:color w:val="799A00"/>
          <w:spacing w:val="-2"/>
        </w:rPr>
        <w:t>Name]</w:t>
      </w:r>
      <w:r>
        <w:rPr>
          <w:b/>
          <w:color w:val="FFFFFF"/>
          <w:spacing w:val="-2"/>
        </w:rPr>
        <w:t>.</w:t>
      </w:r>
    </w:p>
    <w:p w14:paraId="1FBEDFF1" w14:textId="77777777" w:rsidR="00B32E0E" w:rsidRDefault="00000000">
      <w:pPr>
        <w:pStyle w:val="ListParagraph"/>
        <w:numPr>
          <w:ilvl w:val="1"/>
          <w:numId w:val="1"/>
        </w:numPr>
        <w:tabs>
          <w:tab w:val="left" w:pos="640"/>
        </w:tabs>
        <w:spacing w:before="161"/>
      </w:pPr>
      <w:r>
        <w:rPr>
          <w:color w:val="FFFFFF"/>
        </w:rPr>
        <w:t>You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don’t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residents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units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that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residents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reside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which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moderately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severely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immunocompromised.</w:t>
      </w:r>
    </w:p>
    <w:p w14:paraId="78A1E81B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73" w:lineRule="auto"/>
        <w:ind w:right="235"/>
      </w:pPr>
      <w:r>
        <w:rPr>
          <w:color w:val="FFFFFF"/>
        </w:rPr>
        <w:t>It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imperative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that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utilize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good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hand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hygiene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use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alcohol-based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hand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rub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before,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during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after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your </w:t>
      </w:r>
      <w:r>
        <w:rPr>
          <w:color w:val="FFFFFF"/>
          <w:spacing w:val="-2"/>
        </w:rPr>
        <w:t>visit.</w:t>
      </w:r>
    </w:p>
    <w:p w14:paraId="76523F8D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24"/>
        <w:ind w:hanging="361"/>
      </w:pPr>
      <w:r>
        <w:rPr>
          <w:color w:val="FFFFFF"/>
        </w:rPr>
        <w:t>You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must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wear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face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covering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mask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while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public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areas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building.</w:t>
      </w:r>
    </w:p>
    <w:p w14:paraId="4C5D0C38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63"/>
        <w:ind w:hanging="361"/>
      </w:pPr>
      <w:r>
        <w:rPr>
          <w:color w:val="FFFFFF"/>
        </w:rPr>
        <w:t>If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symptoms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respiratory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illness,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please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defer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until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symptoms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resolved.</w:t>
      </w:r>
    </w:p>
    <w:p w14:paraId="28AA8DE5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</w:pPr>
      <w:r>
        <w:rPr>
          <w:color w:val="FFFFFF"/>
        </w:rPr>
        <w:t>If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b/>
          <w:color w:val="799A00"/>
        </w:rPr>
        <w:t>[resident/tenant]</w:t>
      </w:r>
      <w:r>
        <w:rPr>
          <w:b/>
          <w:color w:val="799A00"/>
          <w:spacing w:val="-2"/>
        </w:rPr>
        <w:t xml:space="preserve"> </w:t>
      </w:r>
      <w:r>
        <w:rPr>
          <w:color w:val="FFFFFF"/>
        </w:rPr>
        <w:t>has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roommate,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please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keep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face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covering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mask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duration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visit.</w:t>
      </w:r>
    </w:p>
    <w:p w14:paraId="321263F5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62"/>
        <w:ind w:hanging="361"/>
      </w:pPr>
      <w:r>
        <w:rPr>
          <w:color w:val="FFFFFF"/>
        </w:rPr>
        <w:t>If</w:t>
      </w:r>
      <w:r>
        <w:rPr>
          <w:color w:val="FFFFFF"/>
          <w:spacing w:val="-9"/>
        </w:rPr>
        <w:t xml:space="preserve"> </w:t>
      </w:r>
      <w:r>
        <w:rPr>
          <w:b/>
          <w:color w:val="799A00"/>
        </w:rPr>
        <w:t>[Enter</w:t>
      </w:r>
      <w:r>
        <w:rPr>
          <w:b/>
          <w:color w:val="799A00"/>
          <w:spacing w:val="-4"/>
        </w:rPr>
        <w:t xml:space="preserve"> </w:t>
      </w:r>
      <w:r>
        <w:rPr>
          <w:b/>
          <w:color w:val="799A00"/>
        </w:rPr>
        <w:t>Facility</w:t>
      </w:r>
      <w:r>
        <w:rPr>
          <w:b/>
          <w:color w:val="799A00"/>
          <w:spacing w:val="-4"/>
        </w:rPr>
        <w:t xml:space="preserve"> </w:t>
      </w:r>
      <w:r>
        <w:rPr>
          <w:b/>
          <w:color w:val="799A00"/>
        </w:rPr>
        <w:t>Name]</w:t>
      </w:r>
      <w:r>
        <w:rPr>
          <w:b/>
          <w:color w:val="799A00"/>
          <w:spacing w:val="-1"/>
        </w:rPr>
        <w:t xml:space="preserve"> </w:t>
      </w:r>
      <w:r>
        <w:rPr>
          <w:color w:val="FFFFFF"/>
        </w:rPr>
        <w:t>has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identified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positive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cases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COVID-19,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must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directly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location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if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  <w:spacing w:val="-2"/>
        </w:rPr>
        <w:t>possi</w:t>
      </w:r>
      <w:proofErr w:type="spellEnd"/>
      <w:r>
        <w:rPr>
          <w:color w:val="FFFFFF"/>
          <w:spacing w:val="-2"/>
        </w:rPr>
        <w:t>-</w:t>
      </w:r>
    </w:p>
    <w:p w14:paraId="069178B6" w14:textId="77777777" w:rsidR="00B32E0E" w:rsidRDefault="00000000">
      <w:pPr>
        <w:pStyle w:val="BodyText"/>
        <w:spacing w:before="34"/>
        <w:ind w:firstLine="0"/>
      </w:pPr>
      <w:proofErr w:type="spellStart"/>
      <w:r>
        <w:rPr>
          <w:color w:val="FFFFFF"/>
        </w:rPr>
        <w:t>ble</w:t>
      </w:r>
      <w:proofErr w:type="spellEnd"/>
      <w:r>
        <w:rPr>
          <w:color w:val="FFFFFF"/>
        </w:rPr>
        <w:t>,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physically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distance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staff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other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residents.</w:t>
      </w:r>
    </w:p>
    <w:p w14:paraId="15D09544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62" w:line="273" w:lineRule="auto"/>
        <w:ind w:right="190"/>
      </w:pPr>
      <w:r>
        <w:rPr>
          <w:color w:val="FFFFFF"/>
        </w:rPr>
        <w:t>If</w:t>
      </w:r>
      <w:r>
        <w:rPr>
          <w:color w:val="FFFFFF"/>
          <w:spacing w:val="-4"/>
        </w:rPr>
        <w:t xml:space="preserve"> </w:t>
      </w:r>
      <w:r>
        <w:rPr>
          <w:b/>
          <w:color w:val="799A00"/>
        </w:rPr>
        <w:t>[Enter</w:t>
      </w:r>
      <w:r>
        <w:rPr>
          <w:b/>
          <w:color w:val="799A00"/>
          <w:spacing w:val="-2"/>
        </w:rPr>
        <w:t xml:space="preserve"> </w:t>
      </w:r>
      <w:r>
        <w:rPr>
          <w:b/>
          <w:color w:val="799A00"/>
        </w:rPr>
        <w:t>Facility</w:t>
      </w:r>
      <w:r>
        <w:rPr>
          <w:b/>
          <w:color w:val="799A00"/>
          <w:spacing w:val="-2"/>
        </w:rPr>
        <w:t xml:space="preserve"> </w:t>
      </w:r>
      <w:r>
        <w:rPr>
          <w:b/>
          <w:color w:val="799A00"/>
        </w:rPr>
        <w:t xml:space="preserve">Name] </w:t>
      </w:r>
      <w:r>
        <w:rPr>
          <w:color w:val="FFFFFF"/>
        </w:rPr>
        <w:t>has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identified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positive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cases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COVID-19,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there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increased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risk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transmission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COVID- 19 during your visit.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It is recommended that you wear a face covering or mask for the duration of your visit.</w:t>
      </w:r>
    </w:p>
    <w:p w14:paraId="7DFB1F8D" w14:textId="77777777" w:rsidR="00B32E0E" w:rsidRDefault="00B32E0E">
      <w:pPr>
        <w:pStyle w:val="BodyText"/>
        <w:spacing w:before="7"/>
        <w:ind w:left="0" w:firstLine="0"/>
      </w:pPr>
    </w:p>
    <w:p w14:paraId="25F659DD" w14:textId="77777777" w:rsidR="00B32E0E" w:rsidRDefault="00000000">
      <w:pPr>
        <w:pStyle w:val="Heading1"/>
        <w:spacing w:before="101"/>
        <w:rPr>
          <w:u w:val="none"/>
        </w:rPr>
      </w:pPr>
      <w:r>
        <w:rPr>
          <w:color w:val="FFFFFF"/>
          <w:u w:color="FFFFFF"/>
        </w:rPr>
        <w:t>Residents/Tenants</w:t>
      </w:r>
      <w:r>
        <w:rPr>
          <w:color w:val="FFFFFF"/>
          <w:spacing w:val="-15"/>
          <w:u w:color="FFFFFF"/>
        </w:rPr>
        <w:t xml:space="preserve"> </w:t>
      </w:r>
      <w:r>
        <w:rPr>
          <w:color w:val="FFFFFF"/>
          <w:u w:color="FFFFFF"/>
        </w:rPr>
        <w:t>in</w:t>
      </w:r>
      <w:r>
        <w:rPr>
          <w:color w:val="FFFFFF"/>
          <w:spacing w:val="-15"/>
          <w:u w:color="FFFFFF"/>
        </w:rPr>
        <w:t xml:space="preserve"> </w:t>
      </w:r>
      <w:r>
        <w:rPr>
          <w:color w:val="FFFFFF"/>
          <w:spacing w:val="-2"/>
          <w:u w:color="FFFFFF"/>
        </w:rPr>
        <w:t>Isolation</w:t>
      </w:r>
    </w:p>
    <w:p w14:paraId="76E22DA7" w14:textId="77777777" w:rsidR="00B32E0E" w:rsidRDefault="00000000">
      <w:pPr>
        <w:pStyle w:val="BodyText"/>
        <w:spacing w:before="154" w:line="271" w:lineRule="auto"/>
        <w:ind w:left="102" w:firstLine="0"/>
      </w:pPr>
      <w:r>
        <w:rPr>
          <w:color w:val="FFFFFF"/>
        </w:rPr>
        <w:t>If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you’re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visiting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resident/tenant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isolation,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there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increased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risks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associated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visit,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including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risk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 infection transmission.</w:t>
      </w:r>
    </w:p>
    <w:p w14:paraId="5DFE4C9D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29"/>
        <w:ind w:hanging="361"/>
      </w:pPr>
      <w:r>
        <w:rPr>
          <w:color w:val="FFFFFF"/>
        </w:rPr>
        <w:t>If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possible,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defer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until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resident/tenant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has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been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discontinued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isolation.</w:t>
      </w:r>
    </w:p>
    <w:p w14:paraId="7FCE0111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61"/>
        <w:ind w:hanging="361"/>
      </w:pPr>
      <w:r>
        <w:rPr>
          <w:color w:val="FFFFFF"/>
        </w:rPr>
        <w:t>Staff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provide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instructions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Personal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Protective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Equipment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wear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during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visit.</w:t>
      </w:r>
    </w:p>
    <w:p w14:paraId="1D0BE7CF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</w:pPr>
      <w:r>
        <w:rPr>
          <w:color w:val="FFFFFF"/>
        </w:rPr>
        <w:t>Ensure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that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complete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hand-hygiene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either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alcohol-based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hand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rub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before</w:t>
      </w:r>
      <w:r>
        <w:rPr>
          <w:color w:val="FFFFFF"/>
          <w:spacing w:val="-5"/>
        </w:rPr>
        <w:t xml:space="preserve"> </w:t>
      </w:r>
      <w:proofErr w:type="gramStart"/>
      <w:r>
        <w:rPr>
          <w:color w:val="FFFFFF"/>
        </w:rPr>
        <w:t>and</w:t>
      </w:r>
      <w:proofErr w:type="gramEnd"/>
      <w:r>
        <w:rPr>
          <w:color w:val="FFFFFF"/>
          <w:spacing w:val="-6"/>
        </w:rPr>
        <w:t xml:space="preserve"> </w:t>
      </w:r>
      <w:r>
        <w:rPr>
          <w:color w:val="FFFFFF"/>
        </w:rPr>
        <w:t>after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50"/>
        </w:rPr>
        <w:t xml:space="preserve"> </w:t>
      </w:r>
      <w:r>
        <w:rPr>
          <w:color w:val="FFFFFF"/>
          <w:spacing w:val="-2"/>
        </w:rPr>
        <w:t>visit.</w:t>
      </w:r>
    </w:p>
    <w:p w14:paraId="6CC8A2C6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</w:pPr>
      <w:r>
        <w:rPr>
          <w:color w:val="FFFFFF"/>
        </w:rPr>
        <w:t>If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possible,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physically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distance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during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visit.</w:t>
      </w:r>
    </w:p>
    <w:p w14:paraId="68197712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</w:pPr>
      <w:r>
        <w:rPr>
          <w:color w:val="FFFFFF"/>
        </w:rPr>
        <w:t>You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may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only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visit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resident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resident’s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room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limit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presence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other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location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building.</w:t>
      </w:r>
    </w:p>
    <w:p w14:paraId="33F9D22B" w14:textId="77777777" w:rsidR="00B32E0E" w:rsidRDefault="00000000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62"/>
        <w:ind w:hanging="361"/>
      </w:pPr>
      <w:r>
        <w:rPr>
          <w:color w:val="FFFFFF"/>
        </w:rPr>
        <w:t>If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questions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concerns,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please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ask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staff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duty.</w:t>
      </w:r>
    </w:p>
    <w:p w14:paraId="1200934A" w14:textId="77777777" w:rsidR="00B32E0E" w:rsidRDefault="00B32E0E">
      <w:pPr>
        <w:pStyle w:val="BodyText"/>
        <w:spacing w:before="0"/>
        <w:ind w:left="0" w:firstLine="0"/>
        <w:rPr>
          <w:sz w:val="24"/>
        </w:rPr>
      </w:pPr>
    </w:p>
    <w:p w14:paraId="3B1F454A" w14:textId="77777777" w:rsidR="00B32E0E" w:rsidRDefault="00B32E0E">
      <w:pPr>
        <w:pStyle w:val="BodyText"/>
        <w:spacing w:before="0"/>
        <w:ind w:left="0" w:firstLine="0"/>
        <w:rPr>
          <w:sz w:val="24"/>
        </w:rPr>
      </w:pPr>
    </w:p>
    <w:p w14:paraId="39B205B2" w14:textId="77777777" w:rsidR="00B32E0E" w:rsidRDefault="00B32E0E">
      <w:pPr>
        <w:pStyle w:val="BodyText"/>
        <w:spacing w:before="8"/>
        <w:ind w:left="0" w:firstLine="0"/>
        <w:rPr>
          <w:sz w:val="33"/>
        </w:rPr>
      </w:pPr>
    </w:p>
    <w:p w14:paraId="7D914105" w14:textId="77777777" w:rsidR="00B32E0E" w:rsidRDefault="00000000">
      <w:pPr>
        <w:ind w:left="143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References:</w:t>
      </w:r>
    </w:p>
    <w:p w14:paraId="48786855" w14:textId="77777777" w:rsidR="00B32E0E" w:rsidRDefault="00000000">
      <w:pPr>
        <w:spacing w:before="166" w:line="285" w:lineRule="auto"/>
        <w:ind w:left="143" w:right="332"/>
        <w:rPr>
          <w:rFonts w:ascii="Calibri"/>
          <w:sz w:val="20"/>
        </w:rPr>
      </w:pPr>
      <w:r>
        <w:rPr>
          <w:rFonts w:ascii="Calibri"/>
          <w:sz w:val="20"/>
        </w:rPr>
        <w:t>CDC.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(2022.</w:t>
      </w:r>
      <w:r>
        <w:rPr>
          <w:rFonts w:ascii="Calibri"/>
          <w:spacing w:val="-4"/>
          <w:sz w:val="20"/>
        </w:rPr>
        <w:t xml:space="preserve"> </w:t>
      </w:r>
      <w:proofErr w:type="gramStart"/>
      <w:r>
        <w:rPr>
          <w:rFonts w:ascii="Calibri"/>
          <w:sz w:val="20"/>
        </w:rPr>
        <w:t>Sept,</w:t>
      </w:r>
      <w:proofErr w:type="gram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23).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Interim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Infection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Prevention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Control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Recommendations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Healthcare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Personnel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During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Coronavirus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Disease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 xml:space="preserve">2019 (COVID-19) Pandemic. </w:t>
      </w:r>
      <w:hyperlink r:id="rId8">
        <w:proofErr w:type="gramStart"/>
        <w:r>
          <w:rPr>
            <w:rFonts w:ascii="Calibri"/>
            <w:color w:val="085295"/>
            <w:sz w:val="20"/>
            <w:u w:val="single" w:color="085295"/>
          </w:rPr>
          <w:t>https:www.cdc.gov.coronavirus/2019-ncov/hcp/infection-control-recommendations.html</w:t>
        </w:r>
        <w:proofErr w:type="gramEnd"/>
      </w:hyperlink>
    </w:p>
    <w:p w14:paraId="4E47671C" w14:textId="77777777" w:rsidR="00B32E0E" w:rsidRDefault="00000000">
      <w:pPr>
        <w:spacing w:before="120"/>
        <w:ind w:left="143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CMS.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w w:val="95"/>
          <w:sz w:val="20"/>
        </w:rPr>
        <w:t>(2022.</w:t>
      </w:r>
      <w:r>
        <w:rPr>
          <w:rFonts w:ascii="Calibri" w:hAnsi="Calibri"/>
          <w:spacing w:val="41"/>
          <w:sz w:val="20"/>
        </w:rPr>
        <w:t xml:space="preserve"> </w:t>
      </w:r>
      <w:proofErr w:type="gramStart"/>
      <w:r>
        <w:rPr>
          <w:rFonts w:ascii="Calibri" w:hAnsi="Calibri"/>
          <w:w w:val="95"/>
          <w:sz w:val="20"/>
        </w:rPr>
        <w:t>Sept,</w:t>
      </w:r>
      <w:proofErr w:type="gramEnd"/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w w:val="95"/>
          <w:sz w:val="20"/>
        </w:rPr>
        <w:t>23).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Nursing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Home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Visitation—COVID-19</w:t>
      </w:r>
      <w:r>
        <w:rPr>
          <w:rFonts w:ascii="Calibri" w:hAnsi="Calibri"/>
          <w:i/>
          <w:spacing w:val="4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(Revised).</w:t>
      </w:r>
      <w:r>
        <w:rPr>
          <w:rFonts w:ascii="Calibri" w:hAnsi="Calibri"/>
          <w:i/>
          <w:spacing w:val="42"/>
          <w:sz w:val="20"/>
        </w:rPr>
        <w:t xml:space="preserve"> </w:t>
      </w:r>
      <w:hyperlink r:id="rId9">
        <w:r>
          <w:rPr>
            <w:rFonts w:ascii="Calibri" w:hAnsi="Calibri"/>
            <w:color w:val="085295"/>
            <w:w w:val="95"/>
            <w:sz w:val="20"/>
            <w:u w:val="single" w:color="085295"/>
          </w:rPr>
          <w:t>https://www.cms.gov/files/document/qso-20-39-nh-</w:t>
        </w:r>
        <w:r>
          <w:rPr>
            <w:rFonts w:ascii="Calibri" w:hAnsi="Calibri"/>
            <w:color w:val="085295"/>
            <w:spacing w:val="-2"/>
            <w:w w:val="95"/>
            <w:sz w:val="20"/>
            <w:u w:val="single" w:color="085295"/>
          </w:rPr>
          <w:t>revised.pdf</w:t>
        </w:r>
      </w:hyperlink>
    </w:p>
    <w:sectPr w:rsidR="00B32E0E">
      <w:type w:val="continuous"/>
      <w:pgSz w:w="12240" w:h="15840"/>
      <w:pgMar w:top="360" w:right="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7415"/>
    <w:multiLevelType w:val="hybridMultilevel"/>
    <w:tmpl w:val="4FA836B4"/>
    <w:lvl w:ilvl="0" w:tplc="1BD0649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42447578">
      <w:numFmt w:val="bullet"/>
      <w:lvlText w:val=""/>
      <w:lvlJc w:val="left"/>
      <w:pPr>
        <w:ind w:left="640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2" w:tplc="206E9614">
      <w:numFmt w:val="bullet"/>
      <w:lvlText w:val="•"/>
      <w:lvlJc w:val="left"/>
      <w:pPr>
        <w:ind w:left="1920" w:hanging="269"/>
      </w:pPr>
      <w:rPr>
        <w:rFonts w:hint="default"/>
        <w:lang w:val="en-US" w:eastAsia="en-US" w:bidi="ar-SA"/>
      </w:rPr>
    </w:lvl>
    <w:lvl w:ilvl="3" w:tplc="1D0CAF88">
      <w:numFmt w:val="bullet"/>
      <w:lvlText w:val="•"/>
      <w:lvlJc w:val="left"/>
      <w:pPr>
        <w:ind w:left="3200" w:hanging="269"/>
      </w:pPr>
      <w:rPr>
        <w:rFonts w:hint="default"/>
        <w:lang w:val="en-US" w:eastAsia="en-US" w:bidi="ar-SA"/>
      </w:rPr>
    </w:lvl>
    <w:lvl w:ilvl="4" w:tplc="A8240BFE">
      <w:numFmt w:val="bullet"/>
      <w:lvlText w:val="•"/>
      <w:lvlJc w:val="left"/>
      <w:pPr>
        <w:ind w:left="4480" w:hanging="269"/>
      </w:pPr>
      <w:rPr>
        <w:rFonts w:hint="default"/>
        <w:lang w:val="en-US" w:eastAsia="en-US" w:bidi="ar-SA"/>
      </w:rPr>
    </w:lvl>
    <w:lvl w:ilvl="5" w:tplc="7730DF12">
      <w:numFmt w:val="bullet"/>
      <w:lvlText w:val="•"/>
      <w:lvlJc w:val="left"/>
      <w:pPr>
        <w:ind w:left="5760" w:hanging="269"/>
      </w:pPr>
      <w:rPr>
        <w:rFonts w:hint="default"/>
        <w:lang w:val="en-US" w:eastAsia="en-US" w:bidi="ar-SA"/>
      </w:rPr>
    </w:lvl>
    <w:lvl w:ilvl="6" w:tplc="462A1AB0">
      <w:numFmt w:val="bullet"/>
      <w:lvlText w:val="•"/>
      <w:lvlJc w:val="left"/>
      <w:pPr>
        <w:ind w:left="7040" w:hanging="269"/>
      </w:pPr>
      <w:rPr>
        <w:rFonts w:hint="default"/>
        <w:lang w:val="en-US" w:eastAsia="en-US" w:bidi="ar-SA"/>
      </w:rPr>
    </w:lvl>
    <w:lvl w:ilvl="7" w:tplc="1402EB26">
      <w:numFmt w:val="bullet"/>
      <w:lvlText w:val="•"/>
      <w:lvlJc w:val="left"/>
      <w:pPr>
        <w:ind w:left="8320" w:hanging="269"/>
      </w:pPr>
      <w:rPr>
        <w:rFonts w:hint="default"/>
        <w:lang w:val="en-US" w:eastAsia="en-US" w:bidi="ar-SA"/>
      </w:rPr>
    </w:lvl>
    <w:lvl w:ilvl="8" w:tplc="C900C3F6">
      <w:numFmt w:val="bullet"/>
      <w:lvlText w:val="•"/>
      <w:lvlJc w:val="left"/>
      <w:pPr>
        <w:ind w:left="9600" w:hanging="269"/>
      </w:pPr>
      <w:rPr>
        <w:rFonts w:hint="default"/>
        <w:lang w:val="en-US" w:eastAsia="en-US" w:bidi="ar-SA"/>
      </w:rPr>
    </w:lvl>
  </w:abstractNum>
  <w:num w:numId="1" w16cid:durableId="15228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E0E"/>
    <w:rsid w:val="00B32E0E"/>
    <w:rsid w:val="00D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4CB0AE0"/>
  <w15:docId w15:val="{44B5BCC5-A65D-455E-A106-F582D1C6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00"/>
      <w:ind w:left="3553" w:right="351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462" w:hanging="361"/>
    </w:pPr>
  </w:style>
  <w:style w:type="paragraph" w:styleId="Title">
    <w:name w:val="Title"/>
    <w:basedOn w:val="Normal"/>
    <w:uiPriority w:val="10"/>
    <w:qFormat/>
    <w:pPr>
      <w:spacing w:before="101"/>
      <w:ind w:left="382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64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infection-control-recommendations.html?CDC_AA_refVal=https%3A%2F%2Fwww.cdc.gov%2Fcoronavirus%2F2019-ncov%2Fhcp%2Finfection-control-after-vaccin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qso-20-39-nh-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Van Ree</dc:creator>
  <cp:lastModifiedBy>Kellie Van Ree</cp:lastModifiedBy>
  <cp:revision>2</cp:revision>
  <dcterms:created xsi:type="dcterms:W3CDTF">2022-09-28T20:04:00Z</dcterms:created>
  <dcterms:modified xsi:type="dcterms:W3CDTF">2022-09-28T20:04:00Z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Publisher for Microsoft 365</vt:lpwstr>
  </property>
</Properties>
</file>