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3D3A" w14:textId="49921D1F" w:rsidR="002563FD" w:rsidRPr="002563FD" w:rsidRDefault="00B26944" w:rsidP="003841EB">
      <w:pPr>
        <w:pStyle w:val="BodyTextDblFirst1"/>
        <w:spacing w:after="240" w:line="240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t>AMENDMENT TO [</w:t>
      </w:r>
      <w:r w:rsidRPr="00B26944">
        <w:rPr>
          <w:b/>
          <w:highlight w:val="yellow"/>
          <w:u w:val="single"/>
        </w:rPr>
        <w:t>INSERT TITLE OF AGREEMENT</w:t>
      </w:r>
      <w:r>
        <w:rPr>
          <w:b/>
          <w:u w:val="single"/>
        </w:rPr>
        <w:t>]</w:t>
      </w:r>
    </w:p>
    <w:p w14:paraId="17B83463" w14:textId="6E1F7843" w:rsidR="002563FD" w:rsidRDefault="002563FD" w:rsidP="002563FD">
      <w:pPr>
        <w:pStyle w:val="BodyTextDblFirst1"/>
        <w:spacing w:after="24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This </w:t>
      </w:r>
      <w:r w:rsidR="00971B2E">
        <w:rPr>
          <w:szCs w:val="24"/>
        </w:rPr>
        <w:t>AMENDMENT</w:t>
      </w:r>
      <w:r>
        <w:rPr>
          <w:szCs w:val="24"/>
        </w:rPr>
        <w:t xml:space="preserve"> TO </w:t>
      </w:r>
      <w:r w:rsidR="00971B2E">
        <w:rPr>
          <w:szCs w:val="24"/>
        </w:rPr>
        <w:t>[</w:t>
      </w:r>
      <w:r w:rsidR="00971B2E" w:rsidRPr="00971B2E">
        <w:rPr>
          <w:szCs w:val="24"/>
          <w:highlight w:val="yellow"/>
        </w:rPr>
        <w:t>INSERT TITLE OF A</w:t>
      </w:r>
      <w:r w:rsidRPr="00971B2E">
        <w:rPr>
          <w:szCs w:val="24"/>
          <w:highlight w:val="yellow"/>
        </w:rPr>
        <w:t>GREEMENT</w:t>
      </w:r>
      <w:r w:rsidR="00971B2E">
        <w:rPr>
          <w:szCs w:val="24"/>
        </w:rPr>
        <w:t>]</w:t>
      </w:r>
      <w:r>
        <w:rPr>
          <w:szCs w:val="24"/>
        </w:rPr>
        <w:t xml:space="preserve"> (the “</w:t>
      </w:r>
      <w:r w:rsidR="00971B2E">
        <w:rPr>
          <w:szCs w:val="24"/>
        </w:rPr>
        <w:t>Amendment</w:t>
      </w:r>
      <w:r>
        <w:rPr>
          <w:szCs w:val="24"/>
        </w:rPr>
        <w:t xml:space="preserve">”) is made and entered into by and between </w:t>
      </w:r>
      <w:r w:rsidR="00971B2E">
        <w:rPr>
          <w:szCs w:val="24"/>
        </w:rPr>
        <w:t>[</w:t>
      </w:r>
      <w:r w:rsidR="00971B2E" w:rsidRPr="00971B2E">
        <w:rPr>
          <w:szCs w:val="24"/>
          <w:highlight w:val="yellow"/>
        </w:rPr>
        <w:t>Insert Facility Name</w:t>
      </w:r>
      <w:r w:rsidR="00971B2E">
        <w:rPr>
          <w:szCs w:val="24"/>
        </w:rPr>
        <w:t xml:space="preserve">] (“Facility”) </w:t>
      </w:r>
      <w:r>
        <w:rPr>
          <w:szCs w:val="24"/>
        </w:rPr>
        <w:t xml:space="preserve">and </w:t>
      </w:r>
      <w:r w:rsidR="00971B2E">
        <w:rPr>
          <w:szCs w:val="24"/>
        </w:rPr>
        <w:t>[</w:t>
      </w:r>
      <w:r w:rsidR="00971B2E" w:rsidRPr="00971B2E">
        <w:rPr>
          <w:szCs w:val="24"/>
          <w:highlight w:val="yellow"/>
        </w:rPr>
        <w:t>Insert Agency Name</w:t>
      </w:r>
      <w:r w:rsidR="00971B2E">
        <w:rPr>
          <w:szCs w:val="24"/>
        </w:rPr>
        <w:t xml:space="preserve">] (“Agency”). </w:t>
      </w:r>
    </w:p>
    <w:p w14:paraId="10BE8AD1" w14:textId="14046E39" w:rsidR="002563FD" w:rsidRDefault="002563FD" w:rsidP="002563FD">
      <w:pPr>
        <w:pStyle w:val="BodyTextDblFirst1"/>
        <w:spacing w:after="240" w:line="240" w:lineRule="auto"/>
        <w:ind w:firstLine="720"/>
        <w:jc w:val="both"/>
        <w:rPr>
          <w:szCs w:val="24"/>
        </w:rPr>
      </w:pPr>
      <w:proofErr w:type="gramStart"/>
      <w:r>
        <w:rPr>
          <w:bCs/>
          <w:iCs/>
          <w:szCs w:val="24"/>
        </w:rPr>
        <w:t>WHEREAS</w:t>
      </w:r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r w:rsidR="00971B2E">
        <w:rPr>
          <w:szCs w:val="24"/>
        </w:rPr>
        <w:t>Facility and Agency e</w:t>
      </w:r>
      <w:r>
        <w:rPr>
          <w:szCs w:val="24"/>
        </w:rPr>
        <w:t xml:space="preserve">ntered into a </w:t>
      </w:r>
      <w:r w:rsidR="00971B2E">
        <w:rPr>
          <w:szCs w:val="24"/>
        </w:rPr>
        <w:t>[</w:t>
      </w:r>
      <w:r w:rsidR="00971B2E" w:rsidRPr="00971B2E">
        <w:rPr>
          <w:szCs w:val="24"/>
          <w:highlight w:val="yellow"/>
        </w:rPr>
        <w:t>Insert Title of Agreement</w:t>
      </w:r>
      <w:r w:rsidR="00971B2E">
        <w:rPr>
          <w:szCs w:val="24"/>
        </w:rPr>
        <w:t xml:space="preserve">] related to the provision of staffing services </w:t>
      </w:r>
      <w:r>
        <w:rPr>
          <w:szCs w:val="24"/>
        </w:rPr>
        <w:t xml:space="preserve">on </w:t>
      </w:r>
      <w:r w:rsidR="00971B2E">
        <w:rPr>
          <w:szCs w:val="24"/>
        </w:rPr>
        <w:t>[</w:t>
      </w:r>
      <w:r w:rsidR="00971B2E" w:rsidRPr="00971B2E">
        <w:rPr>
          <w:szCs w:val="24"/>
          <w:highlight w:val="yellow"/>
        </w:rPr>
        <w:t>Insert Date</w:t>
      </w:r>
      <w:r w:rsidR="00971B2E">
        <w:rPr>
          <w:szCs w:val="24"/>
        </w:rPr>
        <w:t xml:space="preserve">] </w:t>
      </w:r>
      <w:r>
        <w:rPr>
          <w:szCs w:val="24"/>
        </w:rPr>
        <w:t>(“Agreement”);</w:t>
      </w:r>
    </w:p>
    <w:p w14:paraId="44BE30C9" w14:textId="3371C6B4" w:rsidR="00971B2E" w:rsidRDefault="002563FD" w:rsidP="002563FD">
      <w:pPr>
        <w:pStyle w:val="BodyTextDblFirst1"/>
        <w:spacing w:after="24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WHEREAS, </w:t>
      </w:r>
      <w:r w:rsidR="00971B2E">
        <w:rPr>
          <w:szCs w:val="24"/>
        </w:rPr>
        <w:t xml:space="preserve">on November 4, 2021, </w:t>
      </w:r>
      <w:r w:rsidR="00971B2E" w:rsidRPr="00971B2E">
        <w:rPr>
          <w:szCs w:val="24"/>
        </w:rPr>
        <w:t>the Centers for Medicare and Medicaid Services</w:t>
      </w:r>
      <w:r w:rsidR="00971B2E">
        <w:rPr>
          <w:szCs w:val="24"/>
        </w:rPr>
        <w:t xml:space="preserve"> issued an</w:t>
      </w:r>
      <w:r w:rsidR="00971B2E" w:rsidRPr="00971B2E">
        <w:rPr>
          <w:szCs w:val="24"/>
        </w:rPr>
        <w:t xml:space="preserve"> Omnibus COVID-19 Health Care Staff Vaccination Interim Final Rule (</w:t>
      </w:r>
      <w:r w:rsidR="00B26944">
        <w:rPr>
          <w:szCs w:val="24"/>
        </w:rPr>
        <w:t>“</w:t>
      </w:r>
      <w:r w:rsidR="00971B2E" w:rsidRPr="00971B2E">
        <w:rPr>
          <w:szCs w:val="24"/>
        </w:rPr>
        <w:t>CMS IFR</w:t>
      </w:r>
      <w:r w:rsidR="00B26944">
        <w:rPr>
          <w:szCs w:val="24"/>
        </w:rPr>
        <w:t>”</w:t>
      </w:r>
      <w:r w:rsidR="00971B2E" w:rsidRPr="00971B2E">
        <w:rPr>
          <w:szCs w:val="24"/>
        </w:rPr>
        <w:t>)</w:t>
      </w:r>
      <w:r w:rsidR="00971B2E">
        <w:rPr>
          <w:szCs w:val="24"/>
        </w:rPr>
        <w:t xml:space="preserve"> requiring vaccination against COVID-19;</w:t>
      </w:r>
    </w:p>
    <w:p w14:paraId="4A460CBC" w14:textId="0BED56AE" w:rsidR="002563FD" w:rsidRDefault="002563FD" w:rsidP="002563FD">
      <w:pPr>
        <w:pStyle w:val="BodyTextDblFirst1"/>
        <w:spacing w:after="240" w:line="240" w:lineRule="auto"/>
        <w:ind w:firstLine="720"/>
        <w:jc w:val="both"/>
        <w:rPr>
          <w:szCs w:val="24"/>
        </w:rPr>
      </w:pPr>
      <w:r>
        <w:rPr>
          <w:szCs w:val="24"/>
        </w:rPr>
        <w:t>WHEREAS, based on the foregoing, the</w:t>
      </w:r>
      <w:r w:rsidR="00971B2E">
        <w:rPr>
          <w:szCs w:val="24"/>
        </w:rPr>
        <w:t xml:space="preserve"> Agency and the Facility desire</w:t>
      </w:r>
      <w:r>
        <w:rPr>
          <w:szCs w:val="24"/>
        </w:rPr>
        <w:t xml:space="preserve"> to enter into this Amendment to alter the terms of the Agreement as set forth herein.</w:t>
      </w:r>
    </w:p>
    <w:p w14:paraId="2882C675" w14:textId="2A86AB87" w:rsidR="001F352E" w:rsidRPr="001F352E" w:rsidRDefault="002563FD" w:rsidP="001F352E">
      <w:pPr>
        <w:pStyle w:val="BodyTextDblFirst1"/>
        <w:spacing w:after="240" w:line="240" w:lineRule="auto"/>
        <w:ind w:left="720" w:firstLine="0"/>
        <w:jc w:val="both"/>
        <w:rPr>
          <w:szCs w:val="24"/>
        </w:rPr>
      </w:pPr>
      <w:r>
        <w:rPr>
          <w:szCs w:val="24"/>
        </w:rPr>
        <w:t>NOW, THEREFORE, the parties agree as follows:</w:t>
      </w:r>
    </w:p>
    <w:p w14:paraId="33AE078D" w14:textId="0BD9F774" w:rsidR="005F0702" w:rsidRPr="005F0702" w:rsidRDefault="00971B2E" w:rsidP="005F0702">
      <w:pPr>
        <w:pStyle w:val="BodyTextDblFirst1"/>
        <w:numPr>
          <w:ilvl w:val="0"/>
          <w:numId w:val="17"/>
        </w:numPr>
        <w:spacing w:after="240" w:line="240" w:lineRule="auto"/>
        <w:ind w:left="0" w:firstLine="720"/>
        <w:jc w:val="both"/>
        <w:rPr>
          <w:b/>
          <w:color w:val="000000"/>
          <w:szCs w:val="24"/>
        </w:rPr>
      </w:pPr>
      <w:r>
        <w:rPr>
          <w:szCs w:val="24"/>
          <w:u w:val="single"/>
        </w:rPr>
        <w:t>Immunization</w:t>
      </w:r>
      <w:r w:rsidR="002563FD" w:rsidRPr="005951D3">
        <w:rPr>
          <w:szCs w:val="24"/>
        </w:rPr>
        <w:t xml:space="preserve">.  </w:t>
      </w:r>
      <w:r w:rsidR="002563FD">
        <w:t xml:space="preserve">   </w:t>
      </w:r>
      <w:r w:rsidRPr="00971B2E">
        <w:t xml:space="preserve">Agency shall ensure that all Agency Employees </w:t>
      </w:r>
      <w:r w:rsidR="005F0702">
        <w:t>[</w:t>
      </w:r>
      <w:r w:rsidR="005F0702" w:rsidRPr="005F0702">
        <w:rPr>
          <w:highlight w:val="yellow"/>
        </w:rPr>
        <w:t xml:space="preserve">or however </w:t>
      </w:r>
      <w:r w:rsidR="005F0702">
        <w:rPr>
          <w:highlight w:val="yellow"/>
        </w:rPr>
        <w:t>identified</w:t>
      </w:r>
      <w:r w:rsidR="005F0702" w:rsidRPr="005F0702">
        <w:rPr>
          <w:highlight w:val="yellow"/>
        </w:rPr>
        <w:t xml:space="preserve"> in the original Agreement</w:t>
      </w:r>
      <w:r w:rsidR="005F0702">
        <w:t xml:space="preserve">] </w:t>
      </w:r>
      <w:r w:rsidRPr="00971B2E">
        <w:t xml:space="preserve">assigned to the Facility are fully vaccinated (as defined in the CMS IFR) against COVID-19 or have applied for and are approved for a medical or religious exemption or temporary delay from the COVID-19 vaccine, pursuant to federal law and consistent with the language in the CMS IFR.  This includes COVID-19 boosters </w:t>
      </w:r>
      <w:proofErr w:type="gramStart"/>
      <w:r w:rsidRPr="00971B2E">
        <w:t>if and when</w:t>
      </w:r>
      <w:proofErr w:type="gramEnd"/>
      <w:r w:rsidRPr="00971B2E">
        <w:t xml:space="preserve"> required by CMS.  </w:t>
      </w:r>
    </w:p>
    <w:p w14:paraId="2841A2E5" w14:textId="77777777" w:rsidR="005F0702" w:rsidRPr="005F0702" w:rsidRDefault="005F0702" w:rsidP="005F0702">
      <w:pPr>
        <w:pStyle w:val="BodyTextDblFirst1"/>
        <w:numPr>
          <w:ilvl w:val="0"/>
          <w:numId w:val="17"/>
        </w:numPr>
        <w:spacing w:after="240" w:line="240" w:lineRule="auto"/>
        <w:ind w:left="0" w:firstLine="720"/>
        <w:jc w:val="both"/>
        <w:rPr>
          <w:b/>
          <w:color w:val="000000"/>
          <w:szCs w:val="24"/>
        </w:rPr>
      </w:pPr>
      <w:r>
        <w:rPr>
          <w:szCs w:val="24"/>
          <w:u w:val="single"/>
        </w:rPr>
        <w:t>Vaccination Tracking</w:t>
      </w:r>
      <w:r>
        <w:t xml:space="preserve">.  </w:t>
      </w:r>
      <w:r w:rsidR="00971B2E" w:rsidRPr="00971B2E">
        <w:t xml:space="preserve">Agency shall track and securely document: </w:t>
      </w:r>
    </w:p>
    <w:p w14:paraId="2901B048" w14:textId="43F6C587" w:rsidR="005F0702" w:rsidRPr="005F0702" w:rsidRDefault="00971B2E" w:rsidP="005F0702">
      <w:pPr>
        <w:pStyle w:val="BodyTextDblFirst1"/>
        <w:numPr>
          <w:ilvl w:val="1"/>
          <w:numId w:val="17"/>
        </w:numPr>
        <w:spacing w:after="240" w:line="240" w:lineRule="auto"/>
        <w:jc w:val="both"/>
        <w:rPr>
          <w:b/>
          <w:color w:val="000000"/>
          <w:szCs w:val="24"/>
        </w:rPr>
      </w:pPr>
      <w:r w:rsidRPr="005F0702">
        <w:rPr>
          <w:highlight w:val="yellow"/>
        </w:rPr>
        <w:t>Agency Employees’</w:t>
      </w:r>
      <w:r w:rsidRPr="00971B2E">
        <w:t xml:space="preserve"> COVID</w:t>
      </w:r>
      <w:r w:rsidR="005F0702">
        <w:t>-19 vaccine and booster status;</w:t>
      </w:r>
    </w:p>
    <w:p w14:paraId="44CF6B7D" w14:textId="77777777" w:rsidR="005F0702" w:rsidRPr="005F0702" w:rsidRDefault="00971B2E" w:rsidP="005F0702">
      <w:pPr>
        <w:pStyle w:val="BodyTextDblFirst1"/>
        <w:numPr>
          <w:ilvl w:val="1"/>
          <w:numId w:val="17"/>
        </w:numPr>
        <w:spacing w:after="240" w:line="240" w:lineRule="auto"/>
        <w:jc w:val="both"/>
        <w:rPr>
          <w:b/>
          <w:color w:val="000000"/>
          <w:szCs w:val="24"/>
        </w:rPr>
      </w:pPr>
      <w:r w:rsidRPr="00971B2E">
        <w:t>any documentation related to requests and approvals for religious or medical exemptions (including documentation supporting the request and the reason(s) the Ag</w:t>
      </w:r>
      <w:r w:rsidR="005F0702">
        <w:t>ency granted the exemption);</w:t>
      </w:r>
    </w:p>
    <w:p w14:paraId="515A5DCF" w14:textId="77777777" w:rsidR="005F0702" w:rsidRPr="005F0702" w:rsidRDefault="00971B2E" w:rsidP="005F0702">
      <w:pPr>
        <w:pStyle w:val="BodyTextDblFirst1"/>
        <w:numPr>
          <w:ilvl w:val="1"/>
          <w:numId w:val="17"/>
        </w:numPr>
        <w:spacing w:after="240" w:line="240" w:lineRule="auto"/>
        <w:jc w:val="both"/>
        <w:rPr>
          <w:b/>
          <w:color w:val="000000"/>
          <w:szCs w:val="24"/>
        </w:rPr>
      </w:pPr>
      <w:r w:rsidRPr="00971B2E">
        <w:t xml:space="preserve">any temporary delay in vaccination (including documentation supporting criteria for the delay and when vaccine </w:t>
      </w:r>
      <w:r w:rsidR="005F0702">
        <w:t xml:space="preserve">may resume or is schedule); and </w:t>
      </w:r>
    </w:p>
    <w:p w14:paraId="786385E7" w14:textId="77777777" w:rsidR="005F0702" w:rsidRPr="005F0702" w:rsidRDefault="00971B2E" w:rsidP="005F0702">
      <w:pPr>
        <w:pStyle w:val="BodyTextDblFirst1"/>
        <w:numPr>
          <w:ilvl w:val="1"/>
          <w:numId w:val="17"/>
        </w:numPr>
        <w:spacing w:after="240" w:line="240" w:lineRule="auto"/>
        <w:jc w:val="both"/>
        <w:rPr>
          <w:b/>
          <w:color w:val="000000"/>
          <w:szCs w:val="24"/>
        </w:rPr>
      </w:pPr>
      <w:r w:rsidRPr="00971B2E">
        <w:t xml:space="preserve">any accommodations made for Agency Employees with approved exemptions or temporary delay.  </w:t>
      </w:r>
    </w:p>
    <w:p w14:paraId="02DEE5A5" w14:textId="41BDD98E" w:rsidR="00971B2E" w:rsidRPr="005F0702" w:rsidRDefault="005F0702" w:rsidP="005F0702">
      <w:pPr>
        <w:pStyle w:val="BodyTextDblFirst1"/>
        <w:numPr>
          <w:ilvl w:val="0"/>
          <w:numId w:val="17"/>
        </w:numPr>
        <w:spacing w:after="240" w:line="240" w:lineRule="auto"/>
        <w:ind w:left="0" w:firstLine="720"/>
        <w:jc w:val="both"/>
        <w:rPr>
          <w:b/>
          <w:color w:val="000000"/>
          <w:szCs w:val="24"/>
        </w:rPr>
      </w:pPr>
      <w:r>
        <w:rPr>
          <w:szCs w:val="24"/>
          <w:u w:val="single"/>
        </w:rPr>
        <w:t>Availability of Records</w:t>
      </w:r>
      <w:r w:rsidR="00971B2E">
        <w:rPr>
          <w:szCs w:val="24"/>
        </w:rPr>
        <w:t>.</w:t>
      </w:r>
      <w:r>
        <w:rPr>
          <w:szCs w:val="24"/>
        </w:rPr>
        <w:t xml:space="preserve">  </w:t>
      </w:r>
      <w:r w:rsidRPr="00971B2E">
        <w:t xml:space="preserve">Agency shall make the documentation </w:t>
      </w:r>
      <w:r w:rsidR="00B26944">
        <w:t xml:space="preserve">described in Section 2 </w:t>
      </w:r>
      <w:r w:rsidRPr="00971B2E">
        <w:t xml:space="preserve">available </w:t>
      </w:r>
      <w:r w:rsidR="00B26944">
        <w:t xml:space="preserve">to Facility </w:t>
      </w:r>
      <w:r w:rsidRPr="00971B2E">
        <w:t xml:space="preserve">prior to an </w:t>
      </w:r>
      <w:r w:rsidRPr="00B26944">
        <w:rPr>
          <w:highlight w:val="yellow"/>
        </w:rPr>
        <w:t>Agency Employee’s</w:t>
      </w:r>
      <w:r w:rsidRPr="00971B2E">
        <w:t xml:space="preserve"> first shift at the Facility and thereafter, upon request of the Facility</w:t>
      </w:r>
      <w:r w:rsidR="00B26944">
        <w:t>,</w:t>
      </w:r>
      <w:r w:rsidRPr="00971B2E">
        <w:t xml:space="preserve"> within one business day </w:t>
      </w:r>
      <w:r>
        <w:t>[</w:t>
      </w:r>
      <w:r w:rsidRPr="005F0702">
        <w:rPr>
          <w:highlight w:val="yellow"/>
        </w:rPr>
        <w:t>or other timeframe</w:t>
      </w:r>
      <w:r>
        <w:t xml:space="preserve">] </w:t>
      </w:r>
      <w:r w:rsidRPr="00971B2E">
        <w:t>of said request.</w:t>
      </w:r>
    </w:p>
    <w:p w14:paraId="4BAED94B" w14:textId="327F929A" w:rsidR="005F0702" w:rsidRPr="005F0702" w:rsidRDefault="005F0702" w:rsidP="005F0702">
      <w:pPr>
        <w:pStyle w:val="BodyTextDblFirst1"/>
        <w:numPr>
          <w:ilvl w:val="0"/>
          <w:numId w:val="17"/>
        </w:numPr>
        <w:spacing w:after="240" w:line="240" w:lineRule="auto"/>
        <w:ind w:left="0" w:firstLine="720"/>
        <w:jc w:val="both"/>
        <w:rPr>
          <w:b/>
          <w:color w:val="000000"/>
          <w:szCs w:val="24"/>
        </w:rPr>
      </w:pPr>
      <w:r>
        <w:rPr>
          <w:szCs w:val="24"/>
          <w:u w:val="single"/>
        </w:rPr>
        <w:t>Duration</w:t>
      </w:r>
      <w:r>
        <w:rPr>
          <w:color w:val="000000"/>
          <w:szCs w:val="24"/>
        </w:rPr>
        <w:t>.  Agency’s duties under this Amendment shall last f</w:t>
      </w:r>
      <w:r w:rsidRPr="005F0702">
        <w:rPr>
          <w:color w:val="000000"/>
          <w:szCs w:val="24"/>
        </w:rPr>
        <w:t>or the duration of the CMS IFR</w:t>
      </w:r>
      <w:r w:rsidR="00B26944">
        <w:rPr>
          <w:color w:val="000000"/>
          <w:szCs w:val="24"/>
        </w:rPr>
        <w:t xml:space="preserve">, </w:t>
      </w:r>
      <w:r w:rsidRPr="005F0702">
        <w:rPr>
          <w:color w:val="000000"/>
          <w:szCs w:val="24"/>
        </w:rPr>
        <w:t>any temporary or permanent extension thereof</w:t>
      </w:r>
      <w:r w:rsidR="00B26944">
        <w:rPr>
          <w:color w:val="000000"/>
          <w:szCs w:val="24"/>
        </w:rPr>
        <w:t>, and any litigation affecting the CMS IFR (i.e. stays, rulings on the merits, etc.).</w:t>
      </w:r>
    </w:p>
    <w:p w14:paraId="0F961B79" w14:textId="22F422C1" w:rsidR="005F0702" w:rsidRPr="005F0702" w:rsidRDefault="005F0702" w:rsidP="005F0702">
      <w:pPr>
        <w:pStyle w:val="BodyTextDblFirst1"/>
        <w:spacing w:after="240" w:line="240" w:lineRule="auto"/>
        <w:ind w:left="720" w:firstLine="0"/>
        <w:jc w:val="center"/>
        <w:rPr>
          <w:b/>
          <w:color w:val="000000"/>
          <w:szCs w:val="24"/>
        </w:rPr>
      </w:pPr>
      <w:r>
        <w:rPr>
          <w:b/>
          <w:szCs w:val="24"/>
        </w:rPr>
        <w:t>[</w:t>
      </w:r>
      <w:r w:rsidRPr="005F0702">
        <w:rPr>
          <w:b/>
          <w:i/>
          <w:szCs w:val="24"/>
        </w:rPr>
        <w:t>Signatures on next page</w:t>
      </w:r>
      <w:r>
        <w:rPr>
          <w:b/>
          <w:szCs w:val="24"/>
        </w:rPr>
        <w:t>]</w:t>
      </w:r>
    </w:p>
    <w:p w14:paraId="3A3031BD" w14:textId="77777777" w:rsidR="003841EB" w:rsidRPr="008F01B2" w:rsidRDefault="003841EB" w:rsidP="003841EB">
      <w:pPr>
        <w:pStyle w:val="DWListNumber"/>
        <w:numPr>
          <w:ilvl w:val="0"/>
          <w:numId w:val="0"/>
        </w:numPr>
        <w:jc w:val="both"/>
        <w:rPr>
          <w:szCs w:val="24"/>
        </w:rPr>
      </w:pPr>
    </w:p>
    <w:p w14:paraId="65F0E5DE" w14:textId="7090B7D5" w:rsidR="003841EB" w:rsidRPr="008F01B2" w:rsidRDefault="003841EB" w:rsidP="003841EB">
      <w:pPr>
        <w:suppressAutoHyphens/>
        <w:rPr>
          <w:szCs w:val="24"/>
          <w:u w:val="single"/>
        </w:rPr>
      </w:pPr>
      <w:r>
        <w:rPr>
          <w:szCs w:val="24"/>
        </w:rPr>
        <w:t xml:space="preserve">Dated: </w:t>
      </w:r>
      <w:r>
        <w:rPr>
          <w:szCs w:val="24"/>
          <w:u w:val="single"/>
        </w:rPr>
        <w:t xml:space="preserve">            </w:t>
      </w:r>
      <w:proofErr w:type="gramStart"/>
      <w:r>
        <w:rPr>
          <w:szCs w:val="24"/>
          <w:u w:val="single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2022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  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                 </w:t>
      </w:r>
    </w:p>
    <w:p w14:paraId="65AF570E" w14:textId="77777777" w:rsidR="003841EB" w:rsidRDefault="003841EB" w:rsidP="003841EB">
      <w:pPr>
        <w:suppressAutoHyphens/>
        <w:spacing w:after="240"/>
        <w:ind w:left="3600" w:firstLine="720"/>
        <w:rPr>
          <w:szCs w:val="24"/>
        </w:rPr>
      </w:pPr>
      <w:r>
        <w:rPr>
          <w:szCs w:val="24"/>
        </w:rPr>
        <w:t>Signature</w:t>
      </w:r>
    </w:p>
    <w:p w14:paraId="12AB9306" w14:textId="77777777" w:rsidR="003841EB" w:rsidRDefault="003841EB" w:rsidP="003841EB">
      <w:pPr>
        <w:suppressAutoHyphens/>
        <w:ind w:left="3600" w:firstLine="720"/>
        <w:rPr>
          <w:szCs w:val="24"/>
        </w:rPr>
      </w:pPr>
      <w:r>
        <w:rPr>
          <w:szCs w:val="24"/>
          <w:u w:val="single"/>
        </w:rPr>
        <w:t xml:space="preserve">       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24A5391" w14:textId="6B506B16" w:rsidR="003841EB" w:rsidRDefault="005F0702" w:rsidP="003841EB">
      <w:pPr>
        <w:suppressAutoHyphens/>
        <w:spacing w:after="240"/>
        <w:ind w:left="3600" w:firstLine="720"/>
        <w:rPr>
          <w:szCs w:val="24"/>
        </w:rPr>
      </w:pPr>
      <w:r>
        <w:rPr>
          <w:szCs w:val="24"/>
        </w:rPr>
        <w:t>[</w:t>
      </w:r>
      <w:r w:rsidRPr="005F0702">
        <w:rPr>
          <w:szCs w:val="24"/>
          <w:highlight w:val="yellow"/>
        </w:rPr>
        <w:t>Insert Name and Job Title at Facility</w:t>
      </w:r>
      <w:r>
        <w:rPr>
          <w:szCs w:val="24"/>
        </w:rPr>
        <w:t>]</w:t>
      </w:r>
    </w:p>
    <w:p w14:paraId="7ED7A8A9" w14:textId="77777777" w:rsidR="005F0702" w:rsidRPr="008F01B2" w:rsidRDefault="005F0702" w:rsidP="005F0702">
      <w:pPr>
        <w:suppressAutoHyphens/>
        <w:rPr>
          <w:szCs w:val="24"/>
          <w:u w:val="single"/>
        </w:rPr>
      </w:pPr>
      <w:r>
        <w:rPr>
          <w:szCs w:val="24"/>
        </w:rPr>
        <w:t xml:space="preserve">Dated: </w:t>
      </w:r>
      <w:r>
        <w:rPr>
          <w:szCs w:val="24"/>
          <w:u w:val="single"/>
        </w:rPr>
        <w:t xml:space="preserve">            </w:t>
      </w:r>
      <w:proofErr w:type="gramStart"/>
      <w:r>
        <w:rPr>
          <w:szCs w:val="24"/>
          <w:u w:val="single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2022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       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                 </w:t>
      </w:r>
    </w:p>
    <w:p w14:paraId="326E5A66" w14:textId="77777777" w:rsidR="005F0702" w:rsidRDefault="005F0702" w:rsidP="005F0702">
      <w:pPr>
        <w:suppressAutoHyphens/>
        <w:spacing w:after="240"/>
        <w:ind w:left="3600" w:firstLine="720"/>
        <w:rPr>
          <w:szCs w:val="24"/>
        </w:rPr>
      </w:pPr>
      <w:r>
        <w:rPr>
          <w:szCs w:val="24"/>
        </w:rPr>
        <w:t>Signature</w:t>
      </w:r>
    </w:p>
    <w:p w14:paraId="4E8ED066" w14:textId="77777777" w:rsidR="005F0702" w:rsidRDefault="005F0702" w:rsidP="005F0702">
      <w:pPr>
        <w:suppressAutoHyphens/>
        <w:ind w:left="3600" w:firstLine="720"/>
        <w:rPr>
          <w:szCs w:val="24"/>
        </w:rPr>
      </w:pPr>
      <w:r>
        <w:rPr>
          <w:szCs w:val="24"/>
          <w:u w:val="single"/>
        </w:rPr>
        <w:t xml:space="preserve">       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7DDAE9F" w14:textId="62570493" w:rsidR="005F0702" w:rsidRDefault="005F0702" w:rsidP="005F0702">
      <w:pPr>
        <w:suppressAutoHyphens/>
        <w:spacing w:after="240"/>
        <w:ind w:left="3600" w:firstLine="720"/>
        <w:rPr>
          <w:szCs w:val="24"/>
        </w:rPr>
      </w:pPr>
      <w:r>
        <w:rPr>
          <w:szCs w:val="24"/>
        </w:rPr>
        <w:t>[</w:t>
      </w:r>
      <w:r w:rsidRPr="005F0702">
        <w:rPr>
          <w:szCs w:val="24"/>
          <w:highlight w:val="yellow"/>
        </w:rPr>
        <w:t>Insert Name and Job Title at Agency</w:t>
      </w:r>
      <w:r>
        <w:rPr>
          <w:szCs w:val="24"/>
        </w:rPr>
        <w:t>]</w:t>
      </w:r>
    </w:p>
    <w:p w14:paraId="1356BD48" w14:textId="0C539DC1" w:rsidR="003841EB" w:rsidRDefault="003841EB" w:rsidP="003841EB">
      <w:pPr>
        <w:suppressAutoHyphens/>
        <w:spacing w:after="240"/>
        <w:rPr>
          <w:szCs w:val="24"/>
          <w:u w:val="single"/>
        </w:rPr>
      </w:pPr>
    </w:p>
    <w:p w14:paraId="7436B12C" w14:textId="430ED89E" w:rsidR="00AA2E77" w:rsidRDefault="00AA2E77" w:rsidP="003841EB">
      <w:pPr>
        <w:pStyle w:val="BodyTextFirst5"/>
        <w:jc w:val="both"/>
      </w:pPr>
    </w:p>
    <w:p w14:paraId="7137D00E" w14:textId="77777777" w:rsidR="00AA2E77" w:rsidRDefault="00AA2E77">
      <w:pPr>
        <w:pStyle w:val="BodyTextFirst5"/>
        <w:keepNext/>
        <w:keepLines/>
        <w:ind w:firstLine="0"/>
      </w:pPr>
    </w:p>
    <w:sectPr w:rsidR="00AA2E7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1440" w:right="1440" w:bottom="1008" w:left="1440" w:header="1296" w:footer="706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C0D6" w14:textId="77777777" w:rsidR="00A55CE7" w:rsidRDefault="00A55CE7">
      <w:r>
        <w:separator/>
      </w:r>
    </w:p>
  </w:endnote>
  <w:endnote w:type="continuationSeparator" w:id="0">
    <w:p w14:paraId="142F3475" w14:textId="77777777" w:rsidR="00A55CE7" w:rsidRDefault="00A5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03C8" w14:textId="77777777" w:rsidR="00C31526" w:rsidRDefault="00C31526" w:rsidP="008B2192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bookmarkStart w:id="0" w:name="_iDocIDField0dfc49a1-0144-4e77-a29f-b67b"/>
  <w:p w14:paraId="34BCDD82" w14:textId="77777777" w:rsidR="00C31526" w:rsidRDefault="00C3152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4892-9503-6427\1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2f29608f-319a-460b-a39f-6257"/>
  <w:p w14:paraId="31E2136D" w14:textId="77777777" w:rsidR="00C31526" w:rsidRDefault="00C3152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4892-9503-6427\1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EDD8" w14:textId="514ACD96" w:rsidR="005F0702" w:rsidRDefault="005F07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6944">
      <w:rPr>
        <w:noProof/>
      </w:rPr>
      <w:t>1</w:t>
    </w:r>
    <w:r>
      <w:rPr>
        <w:noProof/>
      </w:rPr>
      <w:fldChar w:fldCharType="end"/>
    </w:r>
  </w:p>
  <w:p w14:paraId="135BF5D7" w14:textId="18DF953C" w:rsidR="00C31526" w:rsidRDefault="00C31526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C80" w14:textId="77777777" w:rsidR="00A55CE7" w:rsidRDefault="00A55CE7">
      <w:r>
        <w:separator/>
      </w:r>
    </w:p>
  </w:footnote>
  <w:footnote w:type="continuationSeparator" w:id="0">
    <w:p w14:paraId="246E3610" w14:textId="77777777" w:rsidR="00A55CE7" w:rsidRDefault="00A5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EFC0" w14:textId="77777777" w:rsidR="00794738" w:rsidRDefault="00794738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5D5D493A" w14:textId="77777777" w:rsidR="00794738" w:rsidRDefault="00794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AA72" w14:textId="77777777" w:rsidR="00794738" w:rsidRDefault="00794738">
    <w:pPr>
      <w:pStyle w:val="Header"/>
    </w:pPr>
  </w:p>
  <w:p w14:paraId="2EC293E2" w14:textId="77777777" w:rsidR="00794738" w:rsidRDefault="00794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6A034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4F528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AD1084"/>
    <w:multiLevelType w:val="hybridMultilevel"/>
    <w:tmpl w:val="CD3625DE"/>
    <w:lvl w:ilvl="0" w:tplc="92AEB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31D0C99"/>
    <w:multiLevelType w:val="hybridMultilevel"/>
    <w:tmpl w:val="D9C02F2A"/>
    <w:lvl w:ilvl="0" w:tplc="369A392E">
      <w:start w:val="1"/>
      <w:numFmt w:val="bullet"/>
      <w:pStyle w:val="DW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5BF1"/>
    <w:multiLevelType w:val="singleLevel"/>
    <w:tmpl w:val="E04AFB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1" w15:restartNumberingAfterBreak="0">
    <w:nsid w:val="19E2379C"/>
    <w:multiLevelType w:val="singleLevel"/>
    <w:tmpl w:val="6BE2256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373242"/>
    <w:multiLevelType w:val="multilevel"/>
    <w:tmpl w:val="F2D46CF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u w:val="none"/>
      </w:rPr>
    </w:lvl>
    <w:lvl w:ilvl="1">
      <w:start w:val="1"/>
      <w:numFmt w:val="none"/>
      <w:pStyle w:val="Heading2"/>
      <w:suff w:val="nothing"/>
      <w:lvlText w:val="%2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none"/>
      <w:pStyle w:val="Heading3"/>
      <w:suff w:val="nothing"/>
      <w:lvlText w:val="%3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none"/>
      <w:pStyle w:val="Heading4"/>
      <w:suff w:val="nothing"/>
      <w:lvlText w:val="%4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none"/>
      <w:pStyle w:val="Heading5"/>
      <w:suff w:val="nothing"/>
      <w:lvlText w:val="%5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pStyle w:val="Heading7"/>
      <w:suff w:val="nothing"/>
      <w:lvlText w:val="%7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pStyle w:val="Heading8"/>
      <w:suff w:val="nothing"/>
      <w:lvlText w:val="%8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pStyle w:val="Heading9"/>
      <w:suff w:val="nothing"/>
      <w:lvlText w:val="%9"/>
      <w:lvlJc w:val="left"/>
      <w:pPr>
        <w:ind w:left="0" w:firstLine="0"/>
      </w:pPr>
      <w:rPr>
        <w:rFonts w:hint="default"/>
        <w:u w:val="none"/>
      </w:rPr>
    </w:lvl>
  </w:abstractNum>
  <w:abstractNum w:abstractNumId="13" w15:restartNumberingAfterBreak="0">
    <w:nsid w:val="35F707F3"/>
    <w:multiLevelType w:val="hybridMultilevel"/>
    <w:tmpl w:val="5AF61A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04A7F"/>
    <w:multiLevelType w:val="singleLevel"/>
    <w:tmpl w:val="F7504BFE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2A29AC"/>
    <w:multiLevelType w:val="hybridMultilevel"/>
    <w:tmpl w:val="07F0EBEA"/>
    <w:lvl w:ilvl="0" w:tplc="1E5ACB1C">
      <w:start w:val="1"/>
      <w:numFmt w:val="decimal"/>
      <w:pStyle w:val="DW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8B24E3"/>
    <w:multiLevelType w:val="hybridMultilevel"/>
    <w:tmpl w:val="1B08486C"/>
    <w:lvl w:ilvl="0" w:tplc="BEBA9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DE690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8A06921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948C3B9C">
      <w:start w:val="1"/>
      <w:numFmt w:val="decimal"/>
      <w:lvlText w:val="%4."/>
      <w:lvlJc w:val="left"/>
      <w:pPr>
        <w:ind w:left="2520" w:hanging="360"/>
      </w:pPr>
    </w:lvl>
    <w:lvl w:ilvl="4" w:tplc="22489750">
      <w:start w:val="1"/>
      <w:numFmt w:val="lowerLetter"/>
      <w:lvlText w:val="%5."/>
      <w:lvlJc w:val="left"/>
      <w:pPr>
        <w:ind w:left="3240" w:hanging="360"/>
      </w:pPr>
    </w:lvl>
    <w:lvl w:ilvl="5" w:tplc="4470D842">
      <w:start w:val="1"/>
      <w:numFmt w:val="lowerRoman"/>
      <w:lvlText w:val="%6."/>
      <w:lvlJc w:val="right"/>
      <w:pPr>
        <w:ind w:left="3960" w:hanging="180"/>
      </w:pPr>
    </w:lvl>
    <w:lvl w:ilvl="6" w:tplc="11147FB2">
      <w:start w:val="1"/>
      <w:numFmt w:val="decimal"/>
      <w:lvlText w:val="%7."/>
      <w:lvlJc w:val="left"/>
      <w:pPr>
        <w:ind w:left="4680" w:hanging="360"/>
      </w:pPr>
    </w:lvl>
    <w:lvl w:ilvl="7" w:tplc="6966EFB8">
      <w:start w:val="1"/>
      <w:numFmt w:val="lowerLetter"/>
      <w:lvlText w:val="%8."/>
      <w:lvlJc w:val="left"/>
      <w:pPr>
        <w:ind w:left="5400" w:hanging="360"/>
      </w:pPr>
    </w:lvl>
    <w:lvl w:ilvl="8" w:tplc="2F38BE9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14"/>
  </w:num>
  <w:num w:numId="11">
    <w:abstractNumId w:val="9"/>
  </w:num>
  <w:num w:numId="12">
    <w:abstractNumId w:val="15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CF9"/>
    <w:rsid w:val="00016557"/>
    <w:rsid w:val="00020A46"/>
    <w:rsid w:val="00026FAA"/>
    <w:rsid w:val="000347E9"/>
    <w:rsid w:val="00075E85"/>
    <w:rsid w:val="00084C11"/>
    <w:rsid w:val="000F780C"/>
    <w:rsid w:val="00106326"/>
    <w:rsid w:val="00120142"/>
    <w:rsid w:val="00122EEC"/>
    <w:rsid w:val="00150B94"/>
    <w:rsid w:val="00172EAB"/>
    <w:rsid w:val="00174CBD"/>
    <w:rsid w:val="0018504E"/>
    <w:rsid w:val="001A31FF"/>
    <w:rsid w:val="001B5843"/>
    <w:rsid w:val="001D7E78"/>
    <w:rsid w:val="001F1835"/>
    <w:rsid w:val="001F352E"/>
    <w:rsid w:val="002563FD"/>
    <w:rsid w:val="00261B16"/>
    <w:rsid w:val="002A51F3"/>
    <w:rsid w:val="002B47B5"/>
    <w:rsid w:val="002D55F5"/>
    <w:rsid w:val="00311C7F"/>
    <w:rsid w:val="00315C21"/>
    <w:rsid w:val="00337CEC"/>
    <w:rsid w:val="003467AE"/>
    <w:rsid w:val="003841EB"/>
    <w:rsid w:val="003C5075"/>
    <w:rsid w:val="00456B02"/>
    <w:rsid w:val="00463F3A"/>
    <w:rsid w:val="004654B1"/>
    <w:rsid w:val="0047257B"/>
    <w:rsid w:val="00473569"/>
    <w:rsid w:val="004F1FB0"/>
    <w:rsid w:val="005110B0"/>
    <w:rsid w:val="00524905"/>
    <w:rsid w:val="00527DFE"/>
    <w:rsid w:val="00534067"/>
    <w:rsid w:val="005669E1"/>
    <w:rsid w:val="0058156C"/>
    <w:rsid w:val="00585C81"/>
    <w:rsid w:val="005951D3"/>
    <w:rsid w:val="00596555"/>
    <w:rsid w:val="005A2BE5"/>
    <w:rsid w:val="005B5E8C"/>
    <w:rsid w:val="005C3A4D"/>
    <w:rsid w:val="005D0ED7"/>
    <w:rsid w:val="005F0702"/>
    <w:rsid w:val="00600911"/>
    <w:rsid w:val="006478EA"/>
    <w:rsid w:val="00680FB1"/>
    <w:rsid w:val="006837B5"/>
    <w:rsid w:val="00693A97"/>
    <w:rsid w:val="006D76C0"/>
    <w:rsid w:val="00705D2D"/>
    <w:rsid w:val="00717582"/>
    <w:rsid w:val="007636E4"/>
    <w:rsid w:val="0079142B"/>
    <w:rsid w:val="00794738"/>
    <w:rsid w:val="007C0102"/>
    <w:rsid w:val="007C5232"/>
    <w:rsid w:val="007C7D8D"/>
    <w:rsid w:val="007E0001"/>
    <w:rsid w:val="00802AE5"/>
    <w:rsid w:val="00832A32"/>
    <w:rsid w:val="008669B1"/>
    <w:rsid w:val="00896CC7"/>
    <w:rsid w:val="00902E7F"/>
    <w:rsid w:val="009109CA"/>
    <w:rsid w:val="00927EF3"/>
    <w:rsid w:val="00934E8D"/>
    <w:rsid w:val="00937980"/>
    <w:rsid w:val="00954CF0"/>
    <w:rsid w:val="00971B2E"/>
    <w:rsid w:val="009951A9"/>
    <w:rsid w:val="009A7CB7"/>
    <w:rsid w:val="009A7E07"/>
    <w:rsid w:val="009E3BF8"/>
    <w:rsid w:val="009E3C5B"/>
    <w:rsid w:val="00A01931"/>
    <w:rsid w:val="00A55CE7"/>
    <w:rsid w:val="00A67311"/>
    <w:rsid w:val="00A738F7"/>
    <w:rsid w:val="00AA2E77"/>
    <w:rsid w:val="00AB2348"/>
    <w:rsid w:val="00AB56CB"/>
    <w:rsid w:val="00B140A1"/>
    <w:rsid w:val="00B257BB"/>
    <w:rsid w:val="00B26944"/>
    <w:rsid w:val="00B356F7"/>
    <w:rsid w:val="00B46AEC"/>
    <w:rsid w:val="00BC4949"/>
    <w:rsid w:val="00BF2011"/>
    <w:rsid w:val="00C03931"/>
    <w:rsid w:val="00C22E00"/>
    <w:rsid w:val="00C24172"/>
    <w:rsid w:val="00C31526"/>
    <w:rsid w:val="00C41C8A"/>
    <w:rsid w:val="00C429A6"/>
    <w:rsid w:val="00C47C60"/>
    <w:rsid w:val="00C577CD"/>
    <w:rsid w:val="00C7659C"/>
    <w:rsid w:val="00C93654"/>
    <w:rsid w:val="00CD6F33"/>
    <w:rsid w:val="00CE0CF9"/>
    <w:rsid w:val="00D104CC"/>
    <w:rsid w:val="00D16F7E"/>
    <w:rsid w:val="00D43FFE"/>
    <w:rsid w:val="00D9503D"/>
    <w:rsid w:val="00DA04B4"/>
    <w:rsid w:val="00DA45B7"/>
    <w:rsid w:val="00DB2293"/>
    <w:rsid w:val="00DB6346"/>
    <w:rsid w:val="00DC5FA2"/>
    <w:rsid w:val="00DE082F"/>
    <w:rsid w:val="00E012CA"/>
    <w:rsid w:val="00E07A86"/>
    <w:rsid w:val="00E93BEF"/>
    <w:rsid w:val="00E978F3"/>
    <w:rsid w:val="00EA2908"/>
    <w:rsid w:val="00EC1F7C"/>
    <w:rsid w:val="00EC348C"/>
    <w:rsid w:val="00ED19C4"/>
    <w:rsid w:val="00EE12B9"/>
    <w:rsid w:val="00EF4EF5"/>
    <w:rsid w:val="00F07D27"/>
    <w:rsid w:val="00F259B7"/>
    <w:rsid w:val="00F66791"/>
    <w:rsid w:val="00F8577A"/>
    <w:rsid w:val="00F8752E"/>
    <w:rsid w:val="00F95BD1"/>
    <w:rsid w:val="00F95D8F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9BB45D"/>
  <w15:docId w15:val="{B93BE542-E210-4A72-B824-1107DEF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keepNext/>
      <w:keepLines/>
      <w:numPr>
        <w:numId w:val="13"/>
      </w:numPr>
      <w:jc w:val="center"/>
      <w:outlineLvl w:val="0"/>
    </w:pPr>
    <w:rPr>
      <w:b/>
    </w:rPr>
  </w:style>
  <w:style w:type="paragraph" w:styleId="Heading2">
    <w:name w:val="heading 2"/>
    <w:basedOn w:val="Heading"/>
    <w:next w:val="BodyText"/>
    <w:qFormat/>
    <w:pPr>
      <w:numPr>
        <w:ilvl w:val="1"/>
        <w:numId w:val="13"/>
      </w:numPr>
      <w:outlineLvl w:val="1"/>
    </w:pPr>
    <w:rPr>
      <w:b/>
    </w:rPr>
  </w:style>
  <w:style w:type="paragraph" w:styleId="Heading3">
    <w:name w:val="heading 3"/>
    <w:basedOn w:val="Heading"/>
    <w:next w:val="BodyText"/>
    <w:qFormat/>
    <w:pPr>
      <w:numPr>
        <w:ilvl w:val="2"/>
        <w:numId w:val="13"/>
      </w:numPr>
      <w:outlineLvl w:val="2"/>
    </w:pPr>
  </w:style>
  <w:style w:type="paragraph" w:styleId="Heading4">
    <w:name w:val="heading 4"/>
    <w:basedOn w:val="Heading"/>
    <w:next w:val="BodyText"/>
    <w:qFormat/>
    <w:pPr>
      <w:numPr>
        <w:ilvl w:val="3"/>
        <w:numId w:val="13"/>
      </w:numPr>
      <w:outlineLvl w:val="3"/>
    </w:pPr>
  </w:style>
  <w:style w:type="paragraph" w:styleId="Heading5">
    <w:name w:val="heading 5"/>
    <w:basedOn w:val="Heading"/>
    <w:next w:val="BodyText"/>
    <w:qFormat/>
    <w:pPr>
      <w:numPr>
        <w:ilvl w:val="4"/>
        <w:numId w:val="13"/>
      </w:numPr>
      <w:outlineLvl w:val="4"/>
    </w:pPr>
  </w:style>
  <w:style w:type="paragraph" w:styleId="Heading6">
    <w:name w:val="heading 6"/>
    <w:basedOn w:val="Heading"/>
    <w:next w:val="BodyText"/>
    <w:qFormat/>
    <w:pPr>
      <w:numPr>
        <w:ilvl w:val="5"/>
        <w:numId w:val="13"/>
      </w:numPr>
      <w:outlineLvl w:val="5"/>
    </w:pPr>
  </w:style>
  <w:style w:type="paragraph" w:styleId="Heading7">
    <w:name w:val="heading 7"/>
    <w:basedOn w:val="Heading"/>
    <w:next w:val="BodyText"/>
    <w:qFormat/>
    <w:pPr>
      <w:numPr>
        <w:ilvl w:val="6"/>
        <w:numId w:val="13"/>
      </w:numPr>
      <w:outlineLvl w:val="6"/>
    </w:pPr>
  </w:style>
  <w:style w:type="paragraph" w:styleId="Heading8">
    <w:name w:val="heading 8"/>
    <w:basedOn w:val="Heading"/>
    <w:next w:val="BodyText"/>
    <w:qFormat/>
    <w:pPr>
      <w:numPr>
        <w:ilvl w:val="7"/>
        <w:numId w:val="13"/>
      </w:numPr>
      <w:outlineLvl w:val="7"/>
    </w:pPr>
  </w:style>
  <w:style w:type="paragraph" w:styleId="Heading9">
    <w:name w:val="heading 9"/>
    <w:basedOn w:val="Heading"/>
    <w:next w:val="BodyText"/>
    <w:qFormat/>
    <w:pPr>
      <w:numPr>
        <w:ilvl w:val="8"/>
        <w:numId w:val="1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pPr>
      <w:spacing w:after="240"/>
    </w:pPr>
  </w:style>
  <w:style w:type="paragraph" w:styleId="BodyText">
    <w:name w:val="Body Text"/>
    <w:aliases w:val="bt"/>
    <w:basedOn w:val="Normal"/>
    <w:pPr>
      <w:spacing w:after="240"/>
    </w:pPr>
  </w:style>
  <w:style w:type="paragraph" w:styleId="Caption">
    <w:name w:val="caption"/>
    <w:basedOn w:val="Normal"/>
    <w:next w:val="Normal"/>
    <w:qFormat/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customStyle="1" w:styleId="Company">
    <w:name w:val="Company"/>
    <w:basedOn w:val="Normal"/>
    <w:pPr>
      <w:spacing w:after="240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ind w:left="360" w:hanging="360"/>
    </w:pPr>
    <w:rPr>
      <w:sz w:val="16"/>
    </w:rPr>
  </w:style>
  <w:style w:type="paragraph" w:styleId="Header">
    <w:name w:val="header"/>
    <w:rPr>
      <w:noProof/>
      <w:sz w:val="24"/>
    </w:rPr>
  </w:style>
  <w:style w:type="paragraph" w:styleId="Index1">
    <w:name w:val="index 1"/>
    <w:basedOn w:val="Index"/>
    <w:next w:val="Normal"/>
    <w:autoRedefine/>
    <w:semiHidden/>
  </w:style>
  <w:style w:type="paragraph" w:customStyle="1" w:styleId="Index">
    <w:name w:val="Index"/>
    <w:basedOn w:val="Normal"/>
  </w:style>
  <w:style w:type="paragraph" w:styleId="Index2">
    <w:name w:val="index 2"/>
    <w:basedOn w:val="Index1"/>
    <w:next w:val="Normal"/>
    <w:autoRedefine/>
    <w:semiHidden/>
    <w:pPr>
      <w:ind w:left="360"/>
    </w:pPr>
  </w:style>
  <w:style w:type="paragraph" w:styleId="Index3">
    <w:name w:val="index 3"/>
    <w:basedOn w:val="Index2"/>
    <w:next w:val="Normal"/>
    <w:autoRedefine/>
    <w:semiHidden/>
    <w:pPr>
      <w:ind w:left="720"/>
    </w:pPr>
  </w:style>
  <w:style w:type="paragraph" w:styleId="Index4">
    <w:name w:val="index 4"/>
    <w:basedOn w:val="Index3"/>
    <w:next w:val="Normal"/>
    <w:autoRedefine/>
    <w:semiHidden/>
    <w:pPr>
      <w:ind w:left="1080"/>
    </w:pPr>
  </w:style>
  <w:style w:type="paragraph" w:styleId="Index5">
    <w:name w:val="index 5"/>
    <w:basedOn w:val="Index4"/>
    <w:next w:val="Normal"/>
    <w:autoRedefine/>
    <w:semiHidden/>
    <w:pPr>
      <w:ind w:left="1440"/>
    </w:pPr>
  </w:style>
  <w:style w:type="paragraph" w:styleId="Index6">
    <w:name w:val="index 6"/>
    <w:basedOn w:val="Index5"/>
    <w:next w:val="Normal"/>
    <w:autoRedefine/>
    <w:semiHidden/>
    <w:pPr>
      <w:ind w:left="1800"/>
    </w:pPr>
  </w:style>
  <w:style w:type="paragraph" w:styleId="Index7">
    <w:name w:val="index 7"/>
    <w:basedOn w:val="Index6"/>
    <w:next w:val="Normal"/>
    <w:autoRedefine/>
    <w:semiHidden/>
    <w:pPr>
      <w:ind w:left="2160"/>
    </w:pPr>
  </w:style>
  <w:style w:type="paragraph" w:styleId="Index8">
    <w:name w:val="index 8"/>
    <w:basedOn w:val="Index7"/>
    <w:next w:val="Normal"/>
    <w:autoRedefine/>
    <w:semiHidden/>
    <w:pPr>
      <w:ind w:left="2520"/>
    </w:pPr>
  </w:style>
  <w:style w:type="paragraph" w:styleId="Index9">
    <w:name w:val="index 9"/>
    <w:basedOn w:val="Index8"/>
    <w:next w:val="Normal"/>
    <w:autoRedefine/>
    <w:semiHidden/>
    <w:pPr>
      <w:ind w:left="2880"/>
    </w:pPr>
  </w:style>
  <w:style w:type="paragraph" w:styleId="IndexHeading">
    <w:name w:val="index heading"/>
    <w:basedOn w:val="Normal"/>
    <w:next w:val="Index1"/>
    <w:semiHidden/>
  </w:style>
  <w:style w:type="paragraph" w:styleId="ListContinue">
    <w:name w:val="List Continue"/>
    <w:basedOn w:val="Normal"/>
    <w:pPr>
      <w:spacing w:before="24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2160"/>
    </w:pPr>
  </w:style>
  <w:style w:type="paragraph" w:styleId="ListContinue5">
    <w:name w:val="List Continue 5"/>
    <w:basedOn w:val="ListContinue"/>
    <w:pPr>
      <w:ind w:left="288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DocID">
    <w:name w:val="DocID"/>
    <w:basedOn w:val="Footer"/>
    <w:next w:val="Footer"/>
    <w:link w:val="DocIDChar"/>
    <w:rsid w:val="00524905"/>
    <w:pPr>
      <w:tabs>
        <w:tab w:val="clear" w:pos="4680"/>
        <w:tab w:val="clear" w:pos="9360"/>
      </w:tabs>
    </w:pPr>
    <w:rPr>
      <w:sz w:val="16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after="240"/>
      <w:jc w:val="center"/>
      <w:outlineLvl w:val="0"/>
    </w:pPr>
    <w:rPr>
      <w:b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2">
    <w:name w:val="toc 2"/>
    <w:basedOn w:val="Normal"/>
    <w:semiHidden/>
    <w:pPr>
      <w:ind w:left="720"/>
    </w:pPr>
  </w:style>
  <w:style w:type="paragraph" w:styleId="TOC1">
    <w:name w:val="toc 1"/>
    <w:basedOn w:val="Normal"/>
    <w:semiHidden/>
    <w:pPr>
      <w:spacing w:before="240" w:after="240"/>
    </w:pPr>
    <w:rPr>
      <w:caps/>
    </w:rPr>
  </w:style>
  <w:style w:type="paragraph" w:styleId="TOC3">
    <w:name w:val="toc 3"/>
    <w:basedOn w:val="Normal"/>
    <w:semiHidden/>
    <w:pPr>
      <w:ind w:left="1440"/>
    </w:pPr>
  </w:style>
  <w:style w:type="paragraph" w:styleId="TOC4">
    <w:name w:val="toc 4"/>
    <w:basedOn w:val="Normal"/>
    <w:next w:val="Normal"/>
    <w:semiHidden/>
    <w:pPr>
      <w:ind w:left="1440"/>
    </w:pPr>
  </w:style>
  <w:style w:type="paragraph" w:styleId="TOC5">
    <w:name w:val="toc 5"/>
    <w:basedOn w:val="Normal"/>
    <w:next w:val="Normal"/>
    <w:semiHidden/>
    <w:pPr>
      <w:ind w:left="144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  <w:tabs>
        <w:tab w:val="clear" w:pos="1080"/>
      </w:tabs>
      <w:ind w:left="2160" w:hanging="720"/>
    </w:pPr>
  </w:style>
  <w:style w:type="paragraph" w:styleId="ListBullet4">
    <w:name w:val="List Bullet 4"/>
    <w:basedOn w:val="Normal"/>
    <w:autoRedefine/>
    <w:pPr>
      <w:numPr>
        <w:numId w:val="3"/>
      </w:numPr>
      <w:tabs>
        <w:tab w:val="clear" w:pos="1440"/>
      </w:tabs>
      <w:ind w:left="2880" w:hanging="720"/>
    </w:pPr>
  </w:style>
  <w:style w:type="paragraph" w:styleId="ListBullet5">
    <w:name w:val="List Bullet 5"/>
    <w:basedOn w:val="Normal"/>
    <w:autoRedefine/>
    <w:pPr>
      <w:numPr>
        <w:numId w:val="4"/>
      </w:numPr>
      <w:tabs>
        <w:tab w:val="clear" w:pos="1800"/>
      </w:tabs>
      <w:ind w:left="3600" w:hanging="720"/>
    </w:pPr>
  </w:style>
  <w:style w:type="paragraph" w:styleId="ListNumber3">
    <w:name w:val="List Number 3"/>
    <w:basedOn w:val="ListNumber"/>
    <w:pPr>
      <w:numPr>
        <w:numId w:val="5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</w:style>
  <w:style w:type="paragraph" w:styleId="ListNumber4">
    <w:name w:val="List Number 4"/>
    <w:basedOn w:val="ListNumber"/>
    <w:pPr>
      <w:numPr>
        <w:numId w:val="6"/>
      </w:numPr>
      <w:tabs>
        <w:tab w:val="clear" w:pos="1440"/>
      </w:tabs>
      <w:ind w:left="2880" w:hanging="720"/>
    </w:pPr>
  </w:style>
  <w:style w:type="paragraph" w:styleId="ListNumber5">
    <w:name w:val="List Number 5"/>
    <w:basedOn w:val="ListNumber"/>
    <w:pPr>
      <w:numPr>
        <w:numId w:val="7"/>
      </w:numPr>
      <w:tabs>
        <w:tab w:val="clear" w:pos="1800"/>
      </w:tabs>
      <w:ind w:left="3600" w:hanging="720"/>
    </w:pPr>
  </w:style>
  <w:style w:type="paragraph" w:styleId="NoteHeading">
    <w:name w:val="Note Heading"/>
    <w:basedOn w:val="Normal"/>
    <w:next w:val="Normal"/>
  </w:style>
  <w:style w:type="paragraph" w:styleId="TOC9">
    <w:name w:val="toc 9"/>
    <w:basedOn w:val="TOC8"/>
    <w:next w:val="Normal"/>
    <w:semiHidden/>
  </w:style>
  <w:style w:type="paragraph" w:styleId="TOC8">
    <w:name w:val="toc 8"/>
    <w:basedOn w:val="Normal"/>
    <w:next w:val="Normal"/>
    <w:semiHidden/>
    <w:pPr>
      <w:ind w:left="144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6">
    <w:name w:val="toc 6"/>
    <w:basedOn w:val="Normal"/>
    <w:next w:val="Normal"/>
    <w:semiHidden/>
    <w:pPr>
      <w:ind w:left="1440"/>
    </w:pPr>
  </w:style>
  <w:style w:type="paragraph" w:styleId="Salutation">
    <w:name w:val="Salutation"/>
    <w:basedOn w:val="Normal"/>
    <w:next w:val="Normal"/>
  </w:style>
  <w:style w:type="paragraph" w:styleId="ListNumber2">
    <w:name w:val="List Number 2"/>
    <w:basedOn w:val="ListNumber"/>
    <w:pPr>
      <w:tabs>
        <w:tab w:val="num" w:pos="1800"/>
      </w:tabs>
      <w:ind w:left="1440" w:hanging="720"/>
    </w:pPr>
  </w:style>
  <w:style w:type="paragraph" w:styleId="List5">
    <w:name w:val="List 5"/>
    <w:basedOn w:val="List4"/>
    <w:pPr>
      <w:ind w:left="3600"/>
    </w:pPr>
  </w:style>
  <w:style w:type="paragraph" w:styleId="List4">
    <w:name w:val="List 4"/>
    <w:basedOn w:val="List3"/>
    <w:pPr>
      <w:ind w:left="2880"/>
    </w:pPr>
  </w:style>
  <w:style w:type="paragraph" w:styleId="List3">
    <w:name w:val="List 3"/>
    <w:basedOn w:val="List2"/>
    <w:pPr>
      <w:ind w:left="2160"/>
    </w:pPr>
  </w:style>
  <w:style w:type="paragraph" w:styleId="List2">
    <w:name w:val="List 2"/>
    <w:basedOn w:val="List1"/>
    <w:pPr>
      <w:ind w:left="1440"/>
    </w:pPr>
  </w:style>
  <w:style w:type="paragraph" w:customStyle="1" w:styleId="List1">
    <w:name w:val="List 1"/>
    <w:basedOn w:val="List"/>
    <w:pPr>
      <w:ind w:left="720" w:hanging="720"/>
    </w:pPr>
  </w:style>
  <w:style w:type="paragraph" w:styleId="List">
    <w:name w:val="List"/>
    <w:basedOn w:val="Normal"/>
  </w:style>
  <w:style w:type="paragraph" w:styleId="Date">
    <w:name w:val="Date"/>
    <w:basedOn w:val="Normal"/>
    <w:next w:val="Normal"/>
  </w:style>
  <w:style w:type="paragraph" w:styleId="ListBullet2">
    <w:name w:val="List Bullet 2"/>
    <w:basedOn w:val="Normal"/>
    <w:autoRedefine/>
    <w:pPr>
      <w:numPr>
        <w:numId w:val="8"/>
      </w:numPr>
      <w:tabs>
        <w:tab w:val="clear" w:pos="720"/>
      </w:tabs>
      <w:ind w:left="1440" w:hanging="7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Signature">
    <w:name w:val="Signature"/>
    <w:basedOn w:val="Normal"/>
    <w:pPr>
      <w:ind w:left="4320"/>
    </w:pPr>
  </w:style>
  <w:style w:type="paragraph" w:customStyle="1" w:styleId="Address">
    <w:name w:val="Address"/>
    <w:basedOn w:val="Normal"/>
    <w:next w:val="Normal"/>
  </w:style>
  <w:style w:type="paragraph" w:customStyle="1" w:styleId="ccList">
    <w:name w:val="cc List"/>
    <w:basedOn w:val="Normal"/>
    <w:next w:val="Normal"/>
  </w:style>
  <w:style w:type="paragraph" w:customStyle="1" w:styleId="Enclosure">
    <w:name w:val="Enclosure"/>
    <w:basedOn w:val="Normal"/>
    <w:next w:val="Normal"/>
    <w:pPr>
      <w:spacing w:after="240"/>
    </w:pPr>
  </w:style>
  <w:style w:type="paragraph" w:customStyle="1" w:styleId="Initials">
    <w:name w:val="Initials"/>
    <w:basedOn w:val="Normal"/>
    <w:next w:val="Normal"/>
    <w:pPr>
      <w:spacing w:after="240"/>
    </w:pPr>
  </w:style>
  <w:style w:type="paragraph" w:customStyle="1" w:styleId="Privacy">
    <w:name w:val="Privacy"/>
    <w:basedOn w:val="Normal"/>
    <w:next w:val="Normal"/>
    <w:pPr>
      <w:spacing w:before="240" w:after="240"/>
      <w:jc w:val="center"/>
    </w:pPr>
    <w:rPr>
      <w:b/>
    </w:rPr>
  </w:style>
  <w:style w:type="paragraph" w:customStyle="1" w:styleId="ReLine">
    <w:name w:val="Re Line"/>
    <w:basedOn w:val="Normal"/>
    <w:next w:val="Normal"/>
    <w:pPr>
      <w:spacing w:before="240" w:after="240"/>
      <w:ind w:left="2880" w:hanging="1440"/>
    </w:pPr>
  </w:style>
  <w:style w:type="character" w:styleId="CommentReference">
    <w:name w:val="annotation reference"/>
    <w:semiHidden/>
    <w:rPr>
      <w:rFonts w:ascii="Times New Roman" w:hAnsi="Times New Roman"/>
      <w:color w:val="FF0000"/>
      <w:sz w:val="16"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paragraph" w:customStyle="1" w:styleId="BelowDate">
    <w:name w:val="BelowDate"/>
    <w:basedOn w:val="Normal"/>
    <w:pPr>
      <w:framePr w:hSpace="187" w:wrap="notBeside" w:vAnchor="page" w:hAnchor="text" w:xAlign="center" w:y="3241"/>
      <w:jc w:val="center"/>
    </w:pPr>
  </w:style>
  <w:style w:type="character" w:styleId="FootnoteReference">
    <w:name w:val="footnote reference"/>
    <w:semiHidden/>
    <w:rPr>
      <w:color w:val="auto"/>
      <w:position w:val="6"/>
      <w:sz w:val="18"/>
    </w:rPr>
  </w:style>
  <w:style w:type="paragraph" w:customStyle="1" w:styleId="BodyTextFirst5">
    <w:name w:val="Body Text First .5"/>
    <w:aliases w:val="btf"/>
    <w:basedOn w:val="Normal"/>
    <w:pPr>
      <w:spacing w:after="240"/>
      <w:ind w:firstLine="720"/>
    </w:pPr>
  </w:style>
  <w:style w:type="paragraph" w:customStyle="1" w:styleId="BodyTextDbl">
    <w:name w:val="Body Text Dbl"/>
    <w:aliases w:val="btd"/>
    <w:basedOn w:val="Normal"/>
    <w:pPr>
      <w:spacing w:line="480" w:lineRule="auto"/>
    </w:pPr>
  </w:style>
  <w:style w:type="paragraph" w:customStyle="1" w:styleId="BodyTextDblFirst5">
    <w:name w:val="Body Text Dbl First .5"/>
    <w:aliases w:val="btdf"/>
    <w:basedOn w:val="Normal"/>
    <w:pPr>
      <w:spacing w:line="480" w:lineRule="auto"/>
      <w:ind w:firstLine="720"/>
    </w:pPr>
  </w:style>
  <w:style w:type="paragraph" w:customStyle="1" w:styleId="BodyTextFJ">
    <w:name w:val="Body Text FJ"/>
    <w:aliases w:val="btj"/>
    <w:basedOn w:val="Normal"/>
    <w:pPr>
      <w:spacing w:after="240"/>
      <w:jc w:val="both"/>
    </w:pPr>
  </w:style>
  <w:style w:type="paragraph" w:customStyle="1" w:styleId="BodyTextFJFirst5">
    <w:name w:val="Body Text FJ First .5"/>
    <w:aliases w:val="btjf"/>
    <w:basedOn w:val="Normal"/>
    <w:pPr>
      <w:spacing w:after="240"/>
      <w:ind w:firstLine="720"/>
      <w:jc w:val="both"/>
    </w:pPr>
  </w:style>
  <w:style w:type="character" w:styleId="LineNumber">
    <w:name w:val="line number"/>
    <w:basedOn w:val="DefaultParagraphFont"/>
  </w:style>
  <w:style w:type="paragraph" w:customStyle="1" w:styleId="List1d">
    <w:name w:val="List 1.d"/>
    <w:basedOn w:val="List1"/>
    <w:pPr>
      <w:tabs>
        <w:tab w:val="decimal" w:pos="1080"/>
      </w:tabs>
      <w:ind w:left="1440" w:hanging="1440"/>
    </w:pPr>
  </w:style>
  <w:style w:type="paragraph" w:customStyle="1" w:styleId="List2d">
    <w:name w:val="List 2.d"/>
    <w:basedOn w:val="List2"/>
    <w:pPr>
      <w:tabs>
        <w:tab w:val="decimal" w:pos="1800"/>
      </w:tabs>
      <w:ind w:left="2160" w:hanging="1440"/>
    </w:pPr>
  </w:style>
  <w:style w:type="paragraph" w:customStyle="1" w:styleId="List3d">
    <w:name w:val="List 3.d"/>
    <w:basedOn w:val="List3"/>
    <w:pPr>
      <w:tabs>
        <w:tab w:val="decimal" w:pos="2520"/>
      </w:tabs>
      <w:ind w:left="2880" w:hanging="1440"/>
    </w:pPr>
  </w:style>
  <w:style w:type="paragraph" w:customStyle="1" w:styleId="List4d">
    <w:name w:val="List 4.d"/>
    <w:basedOn w:val="List4"/>
    <w:pPr>
      <w:tabs>
        <w:tab w:val="decimal" w:pos="3240"/>
      </w:tabs>
      <w:ind w:left="3600" w:hanging="1440"/>
    </w:pPr>
  </w:style>
  <w:style w:type="paragraph" w:customStyle="1" w:styleId="List5d">
    <w:name w:val="List 5.d"/>
    <w:basedOn w:val="List5"/>
    <w:pPr>
      <w:tabs>
        <w:tab w:val="decimal" w:pos="3960"/>
      </w:tabs>
      <w:ind w:left="4320" w:hanging="144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Plain">
    <w:name w:val="Plain"/>
    <w:pPr>
      <w:spacing w:line="240" w:lineRule="exact"/>
    </w:pPr>
    <w:rPr>
      <w:sz w:val="24"/>
    </w:rPr>
  </w:style>
  <w:style w:type="paragraph" w:customStyle="1" w:styleId="Quote1">
    <w:name w:val="Quote1"/>
    <w:aliases w:val="q"/>
    <w:basedOn w:val="Normal"/>
    <w:next w:val="Normal"/>
    <w:pPr>
      <w:spacing w:after="240"/>
      <w:ind w:left="1440" w:right="1440"/>
    </w:pPr>
  </w:style>
  <w:style w:type="paragraph" w:customStyle="1" w:styleId="DWListBullet">
    <w:name w:val="DW List Bullet"/>
    <w:basedOn w:val="Normal"/>
    <w:pPr>
      <w:numPr>
        <w:numId w:val="11"/>
      </w:numPr>
      <w:spacing w:after="240"/>
    </w:pPr>
  </w:style>
  <w:style w:type="paragraph" w:customStyle="1" w:styleId="QuoteDoubleSpace">
    <w:name w:val="Quote DoubleSpace"/>
    <w:aliases w:val="qd"/>
    <w:basedOn w:val="Quote1"/>
    <w:next w:val="Normal"/>
    <w:pPr>
      <w:spacing w:line="480" w:lineRule="auto"/>
    </w:pPr>
  </w:style>
  <w:style w:type="paragraph" w:customStyle="1" w:styleId="RecipientTitle">
    <w:name w:val="RecipientTitle"/>
    <w:basedOn w:val="Normal"/>
  </w:style>
  <w:style w:type="paragraph" w:customStyle="1" w:styleId="Recital">
    <w:name w:val="Recital"/>
    <w:basedOn w:val="Normal"/>
    <w:next w:val="Normal"/>
    <w:pPr>
      <w:spacing w:before="480" w:after="240"/>
      <w:jc w:val="center"/>
    </w:pPr>
    <w:rPr>
      <w:caps/>
      <w:u w:val="words"/>
    </w:rPr>
  </w:style>
  <w:style w:type="paragraph" w:styleId="DocumentMap">
    <w:name w:val="Document Map"/>
    <w:basedOn w:val="Normal"/>
    <w:semiHidden/>
    <w:rPr>
      <w:rFonts w:ascii="Tahoma" w:hAnsi="Tahoma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1">
    <w:name w:val="List Bullet 1"/>
    <w:basedOn w:val="Normal"/>
    <w:autoRedefine/>
    <w:pPr>
      <w:numPr>
        <w:numId w:val="9"/>
      </w:numPr>
      <w:tabs>
        <w:tab w:val="clear" w:pos="360"/>
      </w:tabs>
      <w:ind w:left="720" w:hanging="720"/>
    </w:pPr>
  </w:style>
  <w:style w:type="paragraph" w:customStyle="1" w:styleId="ListNumber1">
    <w:name w:val="List Number 1"/>
    <w:basedOn w:val="ListNumber"/>
    <w:pPr>
      <w:numPr>
        <w:numId w:val="10"/>
      </w:numPr>
      <w:tabs>
        <w:tab w:val="clear" w:pos="360"/>
      </w:tabs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styleId="Strong">
    <w:name w:val="Strong"/>
    <w:qFormat/>
    <w:rPr>
      <w:b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PageNumber">
    <w:name w:val="page number"/>
    <w:basedOn w:val="DefaultParagraphFont"/>
  </w:style>
  <w:style w:type="character" w:customStyle="1" w:styleId="ParaNum">
    <w:name w:val="ParaNum"/>
    <w:basedOn w:val="DefaultParagraphFont"/>
  </w:style>
  <w:style w:type="paragraph" w:customStyle="1" w:styleId="DWListNumber">
    <w:name w:val="DW List Number"/>
    <w:basedOn w:val="Normal"/>
    <w:link w:val="DWListNumberChar"/>
    <w:qFormat/>
    <w:pPr>
      <w:numPr>
        <w:numId w:val="12"/>
      </w:numPr>
      <w:tabs>
        <w:tab w:val="clear" w:pos="1440"/>
      </w:tabs>
      <w:spacing w:after="240"/>
      <w:ind w:left="0" w:firstLine="720"/>
    </w:pPr>
  </w:style>
  <w:style w:type="paragraph" w:customStyle="1" w:styleId="TOCTitle">
    <w:name w:val="TOC Title"/>
    <w:basedOn w:val="Normal"/>
    <w:next w:val="TOC1"/>
    <w:pPr>
      <w:jc w:val="center"/>
    </w:pPr>
    <w:rPr>
      <w:b/>
      <w:caps/>
    </w:rPr>
  </w:style>
  <w:style w:type="paragraph" w:customStyle="1" w:styleId="Table">
    <w:name w:val="Table"/>
    <w:basedOn w:val="Normal"/>
    <w:pPr>
      <w:spacing w:before="60" w:after="60"/>
    </w:pPr>
  </w:style>
  <w:style w:type="paragraph" w:customStyle="1" w:styleId="TableHeadings">
    <w:name w:val="Table Headings"/>
    <w:basedOn w:val="Table"/>
    <w:rPr>
      <w:b/>
    </w:rPr>
  </w:style>
  <w:style w:type="paragraph" w:customStyle="1" w:styleId="TableSubtotal">
    <w:name w:val="Table Subtotal"/>
    <w:basedOn w:val="Table"/>
    <w:pPr>
      <w:pBdr>
        <w:top w:val="single" w:sz="4" w:space="1" w:color="auto"/>
        <w:bottom w:val="single" w:sz="4" w:space="1" w:color="auto"/>
      </w:pBdr>
    </w:pPr>
  </w:style>
  <w:style w:type="paragraph" w:customStyle="1" w:styleId="TableText">
    <w:name w:val="Table Text"/>
    <w:basedOn w:val="Table"/>
    <w:pPr>
      <w:spacing w:before="40" w:after="40"/>
    </w:pPr>
  </w:style>
  <w:style w:type="paragraph" w:customStyle="1" w:styleId="TableTotal">
    <w:name w:val="Table Total"/>
    <w:basedOn w:val="Table"/>
    <w:pPr>
      <w:pBdr>
        <w:bottom w:val="double" w:sz="4" w:space="1" w:color="auto"/>
      </w:pBdr>
    </w:pPr>
    <w:rPr>
      <w:b/>
    </w:rPr>
  </w:style>
  <w:style w:type="paragraph" w:customStyle="1" w:styleId="BodyTextFJDbl">
    <w:name w:val="Body Text FJ Dbl"/>
    <w:aliases w:val="btjd"/>
    <w:basedOn w:val="Normal"/>
    <w:pPr>
      <w:spacing w:line="480" w:lineRule="auto"/>
      <w:jc w:val="both"/>
    </w:pPr>
  </w:style>
  <w:style w:type="paragraph" w:customStyle="1" w:styleId="BodyTextFJDblFirst5">
    <w:name w:val="Body Text FJ Dbl First .5"/>
    <w:aliases w:val="btjdf"/>
    <w:basedOn w:val="Normal"/>
    <w:pPr>
      <w:spacing w:line="480" w:lineRule="auto"/>
      <w:ind w:firstLine="720"/>
      <w:jc w:val="both"/>
    </w:pPr>
  </w:style>
  <w:style w:type="paragraph" w:customStyle="1" w:styleId="SubtitleLeft">
    <w:name w:val="Subtitle Left"/>
    <w:aliases w:val="sl"/>
    <w:basedOn w:val="Normal"/>
    <w:pPr>
      <w:spacing w:after="240"/>
    </w:pPr>
    <w:rPr>
      <w:b/>
    </w:rPr>
  </w:style>
  <w:style w:type="paragraph" w:customStyle="1" w:styleId="SubtitleLeftDbl">
    <w:name w:val="Subtitle Left Dbl"/>
    <w:aliases w:val="sld"/>
    <w:basedOn w:val="Normal"/>
    <w:pPr>
      <w:spacing w:line="480" w:lineRule="auto"/>
    </w:pPr>
    <w:rPr>
      <w:b/>
    </w:rPr>
  </w:style>
  <w:style w:type="paragraph" w:customStyle="1" w:styleId="Titlenotoc">
    <w:name w:val="Title (no toc)"/>
    <w:basedOn w:val="Title"/>
    <w:pPr>
      <w:spacing w:after="360"/>
      <w:outlineLvl w:val="9"/>
    </w:pPr>
  </w:style>
  <w:style w:type="paragraph" w:customStyle="1" w:styleId="TitleAppendix">
    <w:name w:val="Title Appendix"/>
    <w:basedOn w:val="Title"/>
    <w:pPr>
      <w:spacing w:after="360"/>
    </w:pPr>
  </w:style>
  <w:style w:type="paragraph" w:customStyle="1" w:styleId="TitleCover">
    <w:name w:val="Title Cover"/>
    <w:basedOn w:val="Titlenotoc"/>
    <w:rPr>
      <w:sz w:val="28"/>
    </w:rPr>
  </w:style>
  <w:style w:type="paragraph" w:customStyle="1" w:styleId="TitleDate">
    <w:name w:val="Title Date"/>
    <w:basedOn w:val="TitleCover"/>
    <w:pPr>
      <w:spacing w:before="240"/>
    </w:pPr>
  </w:style>
  <w:style w:type="paragraph" w:customStyle="1" w:styleId="TitleDocument">
    <w:name w:val="Title Document"/>
    <w:basedOn w:val="Titlenotoc"/>
    <w:next w:val="BodyText"/>
    <w:rPr>
      <w:caps/>
      <w:sz w:val="28"/>
    </w:rPr>
  </w:style>
  <w:style w:type="paragraph" w:customStyle="1" w:styleId="TitleExhibit">
    <w:name w:val="Title Exhibit"/>
    <w:basedOn w:val="Title"/>
    <w:pPr>
      <w:spacing w:before="480" w:after="360"/>
      <w:jc w:val="right"/>
    </w:pPr>
    <w:rPr>
      <w:caps/>
    </w:rPr>
  </w:style>
  <w:style w:type="paragraph" w:customStyle="1" w:styleId="TitleIndex">
    <w:name w:val="Title Index"/>
    <w:basedOn w:val="Title"/>
    <w:pPr>
      <w:spacing w:after="360"/>
    </w:pPr>
  </w:style>
  <w:style w:type="paragraph" w:customStyle="1" w:styleId="TitleSchedule">
    <w:name w:val="Title Schedule"/>
    <w:basedOn w:val="Title"/>
    <w:pPr>
      <w:spacing w:before="360" w:after="360"/>
      <w:jc w:val="right"/>
    </w:pPr>
    <w:rPr>
      <w:caps/>
    </w:rPr>
  </w:style>
  <w:style w:type="paragraph" w:customStyle="1" w:styleId="TitleTOC">
    <w:name w:val="Title TOC"/>
    <w:basedOn w:val="Titlenotoc"/>
  </w:style>
  <w:style w:type="paragraph" w:customStyle="1" w:styleId="TitleTOE">
    <w:name w:val="Title TOE"/>
    <w:basedOn w:val="Titlenotoc"/>
  </w:style>
  <w:style w:type="paragraph" w:styleId="BalloonText">
    <w:name w:val="Balloon Text"/>
    <w:basedOn w:val="Normal"/>
    <w:semiHidden/>
    <w:rsid w:val="007636E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240"/>
      <w:ind w:left="1440" w:right="1440"/>
    </w:pPr>
  </w:style>
  <w:style w:type="character" w:customStyle="1" w:styleId="DWListNumberChar">
    <w:name w:val="DW List Number Char"/>
    <w:link w:val="DWListNumber"/>
    <w:rsid w:val="00524905"/>
    <w:rPr>
      <w:sz w:val="24"/>
    </w:rPr>
  </w:style>
  <w:style w:type="character" w:customStyle="1" w:styleId="DocIDChar">
    <w:name w:val="DocID Char"/>
    <w:link w:val="DocID"/>
    <w:rsid w:val="00524905"/>
    <w:rPr>
      <w:sz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4CBD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174CBD"/>
    <w:rPr>
      <w:sz w:val="24"/>
    </w:rPr>
  </w:style>
  <w:style w:type="character" w:customStyle="1" w:styleId="CommentSubjectChar">
    <w:name w:val="Comment Subject Char"/>
    <w:link w:val="CommentSubject"/>
    <w:rsid w:val="00174CBD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3C5075"/>
    <w:pPr>
      <w:ind w:left="720"/>
      <w:contextualSpacing/>
    </w:pPr>
    <w:rPr>
      <w:szCs w:val="24"/>
    </w:rPr>
  </w:style>
  <w:style w:type="paragraph" w:customStyle="1" w:styleId="BodyTextDblFirst1">
    <w:name w:val="Body Text Dbl First 1"/>
    <w:aliases w:val="btfd1"/>
    <w:basedOn w:val="Normal"/>
    <w:uiPriority w:val="99"/>
    <w:rsid w:val="002563FD"/>
    <w:pPr>
      <w:suppressAutoHyphens/>
      <w:spacing w:line="480" w:lineRule="auto"/>
      <w:ind w:firstLine="1440"/>
    </w:pPr>
  </w:style>
  <w:style w:type="table" w:styleId="TableGrid">
    <w:name w:val="Table Grid"/>
    <w:basedOn w:val="TableNormal"/>
    <w:rsid w:val="00DE082F"/>
    <w:rPr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5F07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LTemplates\TLBlank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TLBlank Portrait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Dorsey &amp; Whitney LLP</Company>
  <LinksUpToDate>false</LinksUpToDate>
  <CharactersWithSpaces>2566</CharactersWithSpaces>
  <SharedDoc>false</SharedDoc>
  <HLinks>
    <vt:vector size="6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http://www.uscis.gov/files/form/i-9.pdf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Dorsey &amp; Whitney LLP</dc:creator>
  <cp:keywords/>
  <cp:lastModifiedBy>Kellie Van Ree</cp:lastModifiedBy>
  <cp:revision>2</cp:revision>
  <cp:lastPrinted>2012-11-02T21:27:00Z</cp:lastPrinted>
  <dcterms:created xsi:type="dcterms:W3CDTF">2022-01-28T16:09:00Z</dcterms:created>
  <dcterms:modified xsi:type="dcterms:W3CDTF">2022-01-28T16:09:00Z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V3/EP2</vt:lpwstr>
  </property>
  <property fmtid="{D5CDD505-2E9C-101B-9397-08002B2CF9AE}" pid="3" name="MAIL_MSG_ID1">
    <vt:lpwstr>oFAAohepTGvwTLhAUPKqyRiUZPhKy2wmxYpcMsJn53TgBl9tjGs8LxsUVG2hgltZBR2K9yFmsMh89bwq_x000d_
6QcMSFemewYEGZEMYe5rhHLTMo6bUKrUD/PCkRx5Z04WFmPT6FFX8nBHYr33VJHUvCc0+FAe1GbR_x000d_
G3tsWX8P6tDU0chmnEvaT+FmQKZYxmf3IpaABVu9UOmYZ6OrhS8dVLP/VK5QUcuw9Mc5Wq5JxP8F_x000d_
NTfg6hLbWi/Y2ehqa</vt:lpwstr>
  </property>
  <property fmtid="{D5CDD505-2E9C-101B-9397-08002B2CF9AE}" pid="4" name="MAIL_MSG_ID2">
    <vt:lpwstr>GeQWRXe2R2oS/tbCX3xu6joAv0vTLboDEOmOpEzueZNCnFC8jf8eCNdmSOi_x000d_
Hhjpexo2DRaEljtn5gyXLLWgj8OsFmZzykYZuoHDuqpRl1Y9</vt:lpwstr>
  </property>
  <property fmtid="{D5CDD505-2E9C-101B-9397-08002B2CF9AE}" pid="5" name="RESPONSE_SENDER_NAME">
    <vt:lpwstr>4AAAyjQjm0EOGgIicoi1jT/YPwEwFN7gwQKuEgOAvHvm1TkMZ0PIXuP8VQ==</vt:lpwstr>
  </property>
  <property fmtid="{D5CDD505-2E9C-101B-9397-08002B2CF9AE}" pid="6" name="EMAIL_OWNER_ADDRESS">
    <vt:lpwstr>ABAAv4tRYjpfjUv8FnKsG42Wht5URM7cGrr1rGL7QOkTJ0QVbBecw1XhN3ztO5Rd80Lp</vt:lpwstr>
  </property>
  <property fmtid="{D5CDD505-2E9C-101B-9397-08002B2CF9AE}" pid="7" name="CUS_DocIDString">
    <vt:lpwstr>4892-9503-6427\1</vt:lpwstr>
  </property>
  <property fmtid="{D5CDD505-2E9C-101B-9397-08002B2CF9AE}" pid="8" name="NDDocNumber">
    <vt:lpwstr>4843-1943-5326</vt:lpwstr>
  </property>
  <property fmtid="{D5CDD505-2E9C-101B-9397-08002B2CF9AE}" pid="9" name="CUS_DocIDChunk0">
    <vt:lpwstr>4892-9503-6427\1</vt:lpwstr>
  </property>
  <property fmtid="{D5CDD505-2E9C-101B-9397-08002B2CF9AE}" pid="10" name="CUS_DocIDActiveBits">
    <vt:lpwstr>98304</vt:lpwstr>
  </property>
  <property fmtid="{D5CDD505-2E9C-101B-9397-08002B2CF9AE}" pid="11" name="CUS_DocIDLocation">
    <vt:lpwstr>EVERY_PAGE</vt:lpwstr>
  </property>
  <property fmtid="{D5CDD505-2E9C-101B-9397-08002B2CF9AE}" pid="12" name="CUS_DocIDReference">
    <vt:lpwstr>everyPage</vt:lpwstr>
  </property>
</Properties>
</file>