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3678" w14:textId="59C8941D" w:rsidR="431187CB" w:rsidRDefault="431187CB" w:rsidP="35726816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CAEA4D" wp14:editId="5C868BE1">
            <wp:extent cx="1417992" cy="590830"/>
            <wp:effectExtent l="0" t="0" r="0" b="0"/>
            <wp:docPr id="11011328" name="Picture 1101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92" cy="5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EC1A0" w14:textId="189E55B0" w:rsidR="004942CD" w:rsidRDefault="00A47E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COVID-19 Vaccination Letter to Residents/Representatives and Staff</w:t>
      </w:r>
    </w:p>
    <w:p w14:paraId="0D49F205" w14:textId="68D65C51" w:rsidR="00A47EEC" w:rsidRDefault="00A47EEC">
      <w:pPr>
        <w:rPr>
          <w:rFonts w:ascii="Arial" w:hAnsi="Arial" w:cs="Arial"/>
          <w:sz w:val="24"/>
          <w:szCs w:val="24"/>
        </w:rPr>
      </w:pPr>
    </w:p>
    <w:p w14:paraId="02A0799A" w14:textId="75D05380" w:rsidR="00A47EEC" w:rsidRPr="002576A1" w:rsidRDefault="00A47EEC">
      <w:pPr>
        <w:rPr>
          <w:rFonts w:ascii="Arial" w:hAnsi="Arial" w:cs="Arial"/>
        </w:rPr>
      </w:pPr>
      <w:r w:rsidRPr="002576A1">
        <w:rPr>
          <w:rFonts w:ascii="Arial" w:hAnsi="Arial" w:cs="Arial"/>
        </w:rPr>
        <w:t xml:space="preserve">Date: </w:t>
      </w:r>
    </w:p>
    <w:p w14:paraId="17CCD82B" w14:textId="25427AAE" w:rsidR="00A47EEC" w:rsidRPr="002576A1" w:rsidRDefault="00A47EEC">
      <w:pPr>
        <w:rPr>
          <w:rFonts w:ascii="Arial" w:eastAsia="Arial" w:hAnsi="Arial" w:cs="Arial"/>
          <w:b/>
          <w:color w:val="739600"/>
        </w:rPr>
      </w:pPr>
      <w:r w:rsidRPr="002576A1">
        <w:rPr>
          <w:rFonts w:ascii="Arial" w:hAnsi="Arial" w:cs="Arial"/>
        </w:rPr>
        <w:t xml:space="preserve">Dear </w:t>
      </w:r>
      <w:r w:rsidRPr="002576A1">
        <w:rPr>
          <w:rFonts w:ascii="Arial" w:eastAsia="Arial" w:hAnsi="Arial" w:cs="Arial"/>
          <w:b/>
          <w:color w:val="739600"/>
        </w:rPr>
        <w:t>[enter intended recipient</w:t>
      </w:r>
      <w:r w:rsidR="65F30A27" w:rsidRPr="002576A1">
        <w:rPr>
          <w:rFonts w:ascii="Arial" w:eastAsia="Arial" w:hAnsi="Arial" w:cs="Arial"/>
          <w:b/>
          <w:bCs/>
          <w:color w:val="739600"/>
        </w:rPr>
        <w:t>]</w:t>
      </w:r>
      <w:r w:rsidR="0061230B">
        <w:rPr>
          <w:rFonts w:ascii="Arial" w:eastAsia="Arial" w:hAnsi="Arial" w:cs="Arial"/>
          <w:b/>
          <w:bCs/>
          <w:color w:val="739600"/>
        </w:rPr>
        <w:t>,</w:t>
      </w:r>
    </w:p>
    <w:p w14:paraId="27632E73" w14:textId="33F2C74B" w:rsidR="00B446B7" w:rsidRDefault="007428D4">
      <w:pPr>
        <w:rPr>
          <w:rFonts w:ascii="Arial" w:hAnsi="Arial" w:cs="Arial"/>
        </w:rPr>
      </w:pPr>
      <w:r w:rsidRPr="002576A1">
        <w:rPr>
          <w:rFonts w:ascii="Arial" w:hAnsi="Arial" w:cs="Arial"/>
        </w:rPr>
        <w:t xml:space="preserve">The </w:t>
      </w:r>
      <w:r w:rsidR="004E2C97" w:rsidRPr="002576A1">
        <w:rPr>
          <w:rFonts w:ascii="Arial" w:hAnsi="Arial" w:cs="Arial"/>
        </w:rPr>
        <w:t>Federal Drug Administration (</w:t>
      </w:r>
      <w:r w:rsidRPr="002576A1">
        <w:rPr>
          <w:rFonts w:ascii="Arial" w:hAnsi="Arial" w:cs="Arial"/>
        </w:rPr>
        <w:t>FDA</w:t>
      </w:r>
      <w:r w:rsidR="004E2C97" w:rsidRPr="002576A1">
        <w:rPr>
          <w:rFonts w:ascii="Arial" w:hAnsi="Arial" w:cs="Arial"/>
        </w:rPr>
        <w:t>)</w:t>
      </w:r>
      <w:r w:rsidRPr="002576A1">
        <w:rPr>
          <w:rFonts w:ascii="Arial" w:hAnsi="Arial" w:cs="Arial"/>
        </w:rPr>
        <w:t xml:space="preserve"> recently </w:t>
      </w:r>
      <w:r w:rsidR="00A96EB5">
        <w:rPr>
          <w:rFonts w:ascii="Arial" w:hAnsi="Arial" w:cs="Arial"/>
        </w:rPr>
        <w:t>issued</w:t>
      </w:r>
      <w:r w:rsidRPr="002576A1">
        <w:rPr>
          <w:rFonts w:ascii="Arial" w:hAnsi="Arial" w:cs="Arial"/>
        </w:rPr>
        <w:t xml:space="preserve"> Emergency Use Authorizations (EUA) for </w:t>
      </w:r>
      <w:r w:rsidR="00F433AC" w:rsidRPr="002576A1">
        <w:rPr>
          <w:rFonts w:ascii="Arial" w:hAnsi="Arial" w:cs="Arial"/>
        </w:rPr>
        <w:t xml:space="preserve">the </w:t>
      </w:r>
      <w:r w:rsidR="00A96EB5">
        <w:rPr>
          <w:rFonts w:ascii="Arial" w:hAnsi="Arial" w:cs="Arial"/>
        </w:rPr>
        <w:t xml:space="preserve">bivalent </w:t>
      </w:r>
      <w:r w:rsidR="00F433AC" w:rsidRPr="002576A1">
        <w:rPr>
          <w:rFonts w:ascii="Arial" w:hAnsi="Arial" w:cs="Arial"/>
        </w:rPr>
        <w:t xml:space="preserve">COVID-19 vaccines, </w:t>
      </w:r>
      <w:r w:rsidR="00F67939">
        <w:rPr>
          <w:rFonts w:ascii="Arial" w:hAnsi="Arial" w:cs="Arial"/>
        </w:rPr>
        <w:t>including Moderna and Pfizer</w:t>
      </w:r>
      <w:r w:rsidR="00F433AC" w:rsidRPr="002576A1">
        <w:rPr>
          <w:rFonts w:ascii="Arial" w:hAnsi="Arial" w:cs="Arial"/>
        </w:rPr>
        <w:t xml:space="preserve">. The </w:t>
      </w:r>
      <w:r w:rsidR="004E2C97" w:rsidRPr="002576A1">
        <w:rPr>
          <w:rFonts w:ascii="Arial" w:hAnsi="Arial" w:cs="Arial"/>
        </w:rPr>
        <w:t>Centers for Disease Control (</w:t>
      </w:r>
      <w:r w:rsidR="00F433AC" w:rsidRPr="002576A1">
        <w:rPr>
          <w:rFonts w:ascii="Arial" w:hAnsi="Arial" w:cs="Arial"/>
        </w:rPr>
        <w:t>CDC</w:t>
      </w:r>
      <w:r w:rsidR="004E2C97" w:rsidRPr="002576A1">
        <w:rPr>
          <w:rFonts w:ascii="Arial" w:hAnsi="Arial" w:cs="Arial"/>
        </w:rPr>
        <w:t>)</w:t>
      </w:r>
      <w:r w:rsidR="00F433AC" w:rsidRPr="002576A1">
        <w:rPr>
          <w:rFonts w:ascii="Arial" w:hAnsi="Arial" w:cs="Arial"/>
        </w:rPr>
        <w:t xml:space="preserve"> </w:t>
      </w:r>
      <w:r w:rsidR="00AA4DDA" w:rsidRPr="002576A1">
        <w:rPr>
          <w:rFonts w:ascii="Arial" w:hAnsi="Arial" w:cs="Arial"/>
        </w:rPr>
        <w:t xml:space="preserve">reviewed the EUA guidance and issued recommendations for </w:t>
      </w:r>
      <w:r w:rsidR="00F67939">
        <w:rPr>
          <w:rFonts w:ascii="Arial" w:hAnsi="Arial" w:cs="Arial"/>
        </w:rPr>
        <w:t xml:space="preserve">individuals </w:t>
      </w:r>
      <w:r w:rsidR="00A710BE">
        <w:rPr>
          <w:rFonts w:ascii="Arial" w:hAnsi="Arial" w:cs="Arial"/>
        </w:rPr>
        <w:t xml:space="preserve">12 years of age and older (Pfizer) and 18 years of age and older (Moderna) to have a booster dose of the bivalent COVID-19 vaccines </w:t>
      </w:r>
      <w:r w:rsidR="00B446B7">
        <w:rPr>
          <w:rFonts w:ascii="Arial" w:hAnsi="Arial" w:cs="Arial"/>
        </w:rPr>
        <w:t>at least 2 months after the last primary dose or most recent booster dose</w:t>
      </w:r>
      <w:r w:rsidR="000674CE" w:rsidRPr="002576A1">
        <w:rPr>
          <w:rFonts w:ascii="Arial" w:hAnsi="Arial" w:cs="Arial"/>
        </w:rPr>
        <w:t xml:space="preserve">. </w:t>
      </w:r>
      <w:r w:rsidR="004C33AF" w:rsidRPr="002576A1">
        <w:rPr>
          <w:rFonts w:ascii="Arial" w:eastAsia="Arial" w:hAnsi="Arial" w:cs="Arial"/>
          <w:b/>
          <w:color w:val="739600"/>
        </w:rPr>
        <w:t xml:space="preserve">[enter </w:t>
      </w:r>
      <w:r w:rsidR="004C33AF">
        <w:rPr>
          <w:rFonts w:ascii="Arial" w:eastAsia="Arial" w:hAnsi="Arial" w:cs="Arial"/>
          <w:b/>
          <w:color w:val="739600"/>
        </w:rPr>
        <w:t>community name</w:t>
      </w:r>
      <w:r w:rsidR="004C33AF" w:rsidRPr="002576A1">
        <w:rPr>
          <w:rFonts w:ascii="Arial" w:eastAsia="Arial" w:hAnsi="Arial" w:cs="Arial"/>
          <w:b/>
          <w:bCs/>
          <w:color w:val="739600"/>
        </w:rPr>
        <w:t>]</w:t>
      </w:r>
      <w:r w:rsidR="004C33AF">
        <w:rPr>
          <w:rFonts w:ascii="Arial" w:eastAsia="Arial" w:hAnsi="Arial" w:cs="Arial"/>
          <w:b/>
          <w:bCs/>
          <w:color w:val="739600"/>
        </w:rPr>
        <w:t xml:space="preserve"> </w:t>
      </w:r>
      <w:r w:rsidR="00620DD4">
        <w:rPr>
          <w:rFonts w:ascii="Arial" w:eastAsia="Arial" w:hAnsi="Arial" w:cs="Arial"/>
          <w:b/>
          <w:bCs/>
          <w:color w:val="739600"/>
        </w:rPr>
        <w:t xml:space="preserve">will plan to offer the bivalent booster doses with the annual influenza vaccine clinic. </w:t>
      </w:r>
    </w:p>
    <w:p w14:paraId="600E8BB8" w14:textId="381D4437" w:rsidR="00B446B7" w:rsidRDefault="00216A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COVID-19 has progressed in the last 2+ years, </w:t>
      </w:r>
      <w:r w:rsidR="00A3710F">
        <w:rPr>
          <w:rFonts w:ascii="Arial" w:hAnsi="Arial" w:cs="Arial"/>
        </w:rPr>
        <w:t xml:space="preserve">we are blessed that technology has also progressed.  The recently authorized bivalent COVID-19 vaccines are targeted to provide protection against the </w:t>
      </w:r>
      <w:r w:rsidR="001466F1">
        <w:rPr>
          <w:rFonts w:ascii="Arial" w:hAnsi="Arial" w:cs="Arial"/>
        </w:rPr>
        <w:t xml:space="preserve">original </w:t>
      </w:r>
      <w:r w:rsidR="00E108F3">
        <w:rPr>
          <w:rFonts w:ascii="Arial" w:hAnsi="Arial" w:cs="Arial"/>
        </w:rPr>
        <w:t xml:space="preserve">strain </w:t>
      </w:r>
      <w:r w:rsidR="00820C93">
        <w:rPr>
          <w:rFonts w:ascii="Arial" w:hAnsi="Arial" w:cs="Arial"/>
        </w:rPr>
        <w:t xml:space="preserve">and the </w:t>
      </w:r>
      <w:r w:rsidR="00A3710F">
        <w:rPr>
          <w:rFonts w:ascii="Arial" w:hAnsi="Arial" w:cs="Arial"/>
        </w:rPr>
        <w:t>BA.4</w:t>
      </w:r>
      <w:r w:rsidR="00820C93">
        <w:rPr>
          <w:rFonts w:ascii="Arial" w:hAnsi="Arial" w:cs="Arial"/>
        </w:rPr>
        <w:t>/</w:t>
      </w:r>
      <w:r w:rsidR="00A3710F">
        <w:rPr>
          <w:rFonts w:ascii="Arial" w:hAnsi="Arial" w:cs="Arial"/>
        </w:rPr>
        <w:t xml:space="preserve">BA.5 Omicron variants compared to the </w:t>
      </w:r>
      <w:r w:rsidR="00F372EE">
        <w:rPr>
          <w:rFonts w:ascii="Arial" w:hAnsi="Arial" w:cs="Arial"/>
        </w:rPr>
        <w:t xml:space="preserve">initial </w:t>
      </w:r>
      <w:r w:rsidR="00A3710F">
        <w:rPr>
          <w:rFonts w:ascii="Arial" w:hAnsi="Arial" w:cs="Arial"/>
        </w:rPr>
        <w:t xml:space="preserve">vaccine </w:t>
      </w:r>
      <w:r w:rsidR="00F372EE">
        <w:rPr>
          <w:rFonts w:ascii="Arial" w:hAnsi="Arial" w:cs="Arial"/>
        </w:rPr>
        <w:t>t</w:t>
      </w:r>
      <w:r w:rsidR="00A3710F">
        <w:rPr>
          <w:rFonts w:ascii="Arial" w:hAnsi="Arial" w:cs="Arial"/>
        </w:rPr>
        <w:t>hat w</w:t>
      </w:r>
      <w:r w:rsidR="00F372EE">
        <w:rPr>
          <w:rFonts w:ascii="Arial" w:hAnsi="Arial" w:cs="Arial"/>
        </w:rPr>
        <w:t>as a</w:t>
      </w:r>
      <w:r w:rsidR="00A3710F">
        <w:rPr>
          <w:rFonts w:ascii="Arial" w:hAnsi="Arial" w:cs="Arial"/>
        </w:rPr>
        <w:t xml:space="preserve"> monovalent </w:t>
      </w:r>
      <w:r w:rsidR="00F372EE">
        <w:rPr>
          <w:rFonts w:ascii="Arial" w:hAnsi="Arial" w:cs="Arial"/>
        </w:rPr>
        <w:t xml:space="preserve">vaccine </w:t>
      </w:r>
      <w:r w:rsidR="00A3710F">
        <w:rPr>
          <w:rFonts w:ascii="Arial" w:hAnsi="Arial" w:cs="Arial"/>
        </w:rPr>
        <w:t xml:space="preserve">and </w:t>
      </w:r>
      <w:r w:rsidR="0015485A">
        <w:rPr>
          <w:rFonts w:ascii="Arial" w:hAnsi="Arial" w:cs="Arial"/>
        </w:rPr>
        <w:t xml:space="preserve">only </w:t>
      </w:r>
      <w:r w:rsidR="00A3710F">
        <w:rPr>
          <w:rFonts w:ascii="Arial" w:hAnsi="Arial" w:cs="Arial"/>
        </w:rPr>
        <w:t xml:space="preserve">targeted the </w:t>
      </w:r>
      <w:r w:rsidR="00F372EE">
        <w:rPr>
          <w:rFonts w:ascii="Arial" w:hAnsi="Arial" w:cs="Arial"/>
        </w:rPr>
        <w:t xml:space="preserve">original </w:t>
      </w:r>
      <w:r w:rsidR="00A3710F">
        <w:rPr>
          <w:rFonts w:ascii="Arial" w:hAnsi="Arial" w:cs="Arial"/>
        </w:rPr>
        <w:t xml:space="preserve">strain of the </w:t>
      </w:r>
      <w:r w:rsidR="00060CF7">
        <w:rPr>
          <w:rFonts w:ascii="Arial" w:hAnsi="Arial" w:cs="Arial"/>
        </w:rPr>
        <w:t xml:space="preserve">COVID-19 virus. </w:t>
      </w:r>
    </w:p>
    <w:p w14:paraId="19A62A3B" w14:textId="64E51BBD" w:rsidR="00FF099A" w:rsidRPr="00455785" w:rsidRDefault="00FF09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While there has not been revised guidance for long-term care providers recently, the last guidance </w:t>
      </w:r>
      <w:r w:rsidR="00C929F7">
        <w:rPr>
          <w:rFonts w:ascii="Arial" w:hAnsi="Arial" w:cs="Arial"/>
        </w:rPr>
        <w:t>from the Centers for Disease Control and Centers for Medicare and Medicaid allows</w:t>
      </w:r>
      <w:r>
        <w:rPr>
          <w:rFonts w:ascii="Arial" w:hAnsi="Arial" w:cs="Arial"/>
        </w:rPr>
        <w:t xml:space="preserve"> flexibility for residents </w:t>
      </w:r>
      <w:r w:rsidR="00C929F7">
        <w:rPr>
          <w:rFonts w:ascii="Arial" w:hAnsi="Arial" w:cs="Arial"/>
        </w:rPr>
        <w:t xml:space="preserve">who are </w:t>
      </w:r>
      <w:r w:rsidR="00FB285A">
        <w:rPr>
          <w:rFonts w:ascii="Arial" w:hAnsi="Arial" w:cs="Arial"/>
        </w:rPr>
        <w:t>up to date</w:t>
      </w:r>
      <w:r w:rsidR="00C92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reduce</w:t>
      </w:r>
      <w:r w:rsidR="003C56CF">
        <w:rPr>
          <w:rFonts w:ascii="Arial" w:hAnsi="Arial" w:cs="Arial"/>
        </w:rPr>
        <w:t>/eliminate</w:t>
      </w:r>
      <w:r>
        <w:rPr>
          <w:rFonts w:ascii="Arial" w:hAnsi="Arial" w:cs="Arial"/>
        </w:rPr>
        <w:t xml:space="preserve"> </w:t>
      </w:r>
      <w:r w:rsidR="00004E57">
        <w:rPr>
          <w:rFonts w:ascii="Arial" w:hAnsi="Arial" w:cs="Arial"/>
        </w:rPr>
        <w:t xml:space="preserve">requirements for isolation/quarantine </w:t>
      </w:r>
      <w:r w:rsidR="003C56CF">
        <w:rPr>
          <w:rFonts w:ascii="Arial" w:hAnsi="Arial" w:cs="Arial"/>
        </w:rPr>
        <w:t xml:space="preserve">upon admission, </w:t>
      </w:r>
      <w:proofErr w:type="gramStart"/>
      <w:r w:rsidR="003C56CF">
        <w:rPr>
          <w:rFonts w:ascii="Arial" w:hAnsi="Arial" w:cs="Arial"/>
        </w:rPr>
        <w:t>readmission</w:t>
      </w:r>
      <w:proofErr w:type="gramEnd"/>
      <w:r w:rsidR="003C56CF">
        <w:rPr>
          <w:rFonts w:ascii="Arial" w:hAnsi="Arial" w:cs="Arial"/>
        </w:rPr>
        <w:t xml:space="preserve"> and exposure.  </w:t>
      </w:r>
      <w:r w:rsidR="00455785">
        <w:rPr>
          <w:rFonts w:ascii="Arial" w:hAnsi="Arial" w:cs="Arial"/>
        </w:rPr>
        <w:t>Up to date</w:t>
      </w:r>
      <w:r w:rsidR="00D43ABF">
        <w:rPr>
          <w:rFonts w:ascii="Arial" w:hAnsi="Arial" w:cs="Arial"/>
        </w:rPr>
        <w:t xml:space="preserve"> with COVID-19 vaccines includes the resident receiving </w:t>
      </w:r>
      <w:r w:rsidR="00455785">
        <w:rPr>
          <w:rFonts w:ascii="Arial" w:hAnsi="Arial" w:cs="Arial"/>
        </w:rPr>
        <w:t xml:space="preserve">all doses of a primary series and booster dose(s) when eligible. </w:t>
      </w:r>
      <w:r w:rsidR="00455785" w:rsidRPr="002576A1">
        <w:rPr>
          <w:rFonts w:ascii="Arial" w:eastAsia="Arial" w:hAnsi="Arial" w:cs="Arial"/>
          <w:b/>
          <w:color w:val="739600"/>
        </w:rPr>
        <w:t xml:space="preserve">[enter </w:t>
      </w:r>
      <w:r w:rsidR="00455785">
        <w:rPr>
          <w:rFonts w:ascii="Arial" w:eastAsia="Arial" w:hAnsi="Arial" w:cs="Arial"/>
          <w:b/>
          <w:color w:val="739600"/>
        </w:rPr>
        <w:t>community name</w:t>
      </w:r>
      <w:r w:rsidR="00455785" w:rsidRPr="002576A1">
        <w:rPr>
          <w:rFonts w:ascii="Arial" w:eastAsia="Arial" w:hAnsi="Arial" w:cs="Arial"/>
          <w:b/>
          <w:bCs/>
          <w:color w:val="739600"/>
        </w:rPr>
        <w:t>]</w:t>
      </w:r>
      <w:r w:rsidR="00455785">
        <w:rPr>
          <w:rFonts w:ascii="Arial" w:eastAsia="Arial" w:hAnsi="Arial" w:cs="Arial"/>
          <w:b/>
          <w:bCs/>
          <w:color w:val="739600"/>
        </w:rPr>
        <w:t xml:space="preserve"> </w:t>
      </w:r>
      <w:r w:rsidR="00455785">
        <w:rPr>
          <w:rFonts w:ascii="Arial" w:eastAsia="Arial" w:hAnsi="Arial" w:cs="Arial"/>
        </w:rPr>
        <w:t xml:space="preserve">encourages all residents and staff to remain up to date with COVID-19 vaccines to </w:t>
      </w:r>
      <w:r w:rsidR="00806C42">
        <w:rPr>
          <w:rFonts w:ascii="Arial" w:eastAsia="Arial" w:hAnsi="Arial" w:cs="Arial"/>
        </w:rPr>
        <w:t xml:space="preserve">protect all residents entrusted in our care. </w:t>
      </w:r>
    </w:p>
    <w:p w14:paraId="2E78E21C" w14:textId="3FE8441D" w:rsidR="00EB2911" w:rsidRPr="002576A1" w:rsidRDefault="00EB2911" w:rsidP="0082371E">
      <w:pPr>
        <w:rPr>
          <w:rFonts w:ascii="Arial" w:hAnsi="Arial" w:cs="Arial"/>
        </w:rPr>
      </w:pPr>
      <w:r w:rsidRPr="002576A1">
        <w:rPr>
          <w:rFonts w:ascii="Arial" w:hAnsi="Arial" w:cs="Arial"/>
        </w:rPr>
        <w:t xml:space="preserve">The Centers for Medicare and Medicaid Services (CMS) continue to issue guidance for nursing homes to aide with prevention and transmission of COVID-19 in long-term care settings. </w:t>
      </w:r>
      <w:r w:rsidR="002A2FEF" w:rsidRPr="002576A1">
        <w:rPr>
          <w:rFonts w:ascii="Arial" w:hAnsi="Arial" w:cs="Arial"/>
        </w:rPr>
        <w:t xml:space="preserve">While the current state of the pandemic is far better than what it was two years ago, it is still possible for variant strains to develop that </w:t>
      </w:r>
      <w:r w:rsidR="00DA2FD6" w:rsidRPr="002576A1">
        <w:rPr>
          <w:rFonts w:ascii="Arial" w:hAnsi="Arial" w:cs="Arial"/>
        </w:rPr>
        <w:t xml:space="preserve">may cause surges of COVID-19 illness, placing the residents we provide care for </w:t>
      </w:r>
      <w:r w:rsidR="00003E5E" w:rsidRPr="002576A1">
        <w:rPr>
          <w:rFonts w:ascii="Arial" w:hAnsi="Arial" w:cs="Arial"/>
        </w:rPr>
        <w:t xml:space="preserve">at an increased risk for severe illness, </w:t>
      </w:r>
      <w:r w:rsidR="00B97F16" w:rsidRPr="002576A1">
        <w:rPr>
          <w:rFonts w:ascii="Arial" w:hAnsi="Arial" w:cs="Arial"/>
        </w:rPr>
        <w:t>hospitalization,</w:t>
      </w:r>
      <w:r w:rsidR="00003E5E" w:rsidRPr="002576A1">
        <w:rPr>
          <w:rFonts w:ascii="Arial" w:hAnsi="Arial" w:cs="Arial"/>
        </w:rPr>
        <w:t xml:space="preserve"> and death. CMS continues to work closely with the CDC on issuing guidance that reduce</w:t>
      </w:r>
      <w:r w:rsidR="003925BF" w:rsidRPr="002576A1">
        <w:rPr>
          <w:rFonts w:ascii="Arial" w:hAnsi="Arial" w:cs="Arial"/>
        </w:rPr>
        <w:t>s</w:t>
      </w:r>
      <w:r w:rsidR="00003E5E" w:rsidRPr="002576A1">
        <w:rPr>
          <w:rFonts w:ascii="Arial" w:hAnsi="Arial" w:cs="Arial"/>
        </w:rPr>
        <w:t xml:space="preserve"> this risk, including </w:t>
      </w:r>
      <w:r w:rsidR="00D2677B" w:rsidRPr="002576A1">
        <w:rPr>
          <w:rFonts w:ascii="Arial" w:hAnsi="Arial" w:cs="Arial"/>
        </w:rPr>
        <w:t xml:space="preserve">flexibility for the residents and staff that are up to date with COVID-19 vaccines. </w:t>
      </w:r>
      <w:r w:rsidR="003925BF" w:rsidRPr="002576A1">
        <w:rPr>
          <w:rFonts w:ascii="Arial" w:hAnsi="Arial" w:cs="Arial"/>
        </w:rPr>
        <w:t>In addition to potentially reducing the risk for severe COVID-19 disease, those that are up to date on vaccines generally are not required to isolate to their rooms when they have close contact</w:t>
      </w:r>
      <w:r w:rsidR="00860CA8" w:rsidRPr="002576A1">
        <w:rPr>
          <w:rFonts w:ascii="Arial" w:hAnsi="Arial" w:cs="Arial"/>
        </w:rPr>
        <w:t xml:space="preserve"> with an individual that tests positive for COVID-19 or upon </w:t>
      </w:r>
      <w:r w:rsidR="000A3A3F" w:rsidRPr="002576A1">
        <w:rPr>
          <w:rFonts w:ascii="Arial" w:hAnsi="Arial" w:cs="Arial"/>
        </w:rPr>
        <w:t>leaving [</w:t>
      </w:r>
      <w:r w:rsidR="000A3A3F" w:rsidRPr="002576A1">
        <w:rPr>
          <w:rFonts w:ascii="Arial" w:eastAsia="Arial" w:hAnsi="Arial" w:cs="Arial"/>
          <w:b/>
          <w:color w:val="739600"/>
        </w:rPr>
        <w:t xml:space="preserve">enter </w:t>
      </w:r>
      <w:r w:rsidR="004942CD">
        <w:rPr>
          <w:rFonts w:ascii="Arial" w:eastAsia="Arial" w:hAnsi="Arial" w:cs="Arial"/>
          <w:b/>
          <w:color w:val="739600"/>
        </w:rPr>
        <w:t>community</w:t>
      </w:r>
      <w:r w:rsidR="007F0BE7" w:rsidRPr="002576A1">
        <w:rPr>
          <w:rFonts w:ascii="Arial" w:eastAsia="Arial" w:hAnsi="Arial" w:cs="Arial"/>
          <w:b/>
          <w:color w:val="739600"/>
        </w:rPr>
        <w:t xml:space="preserve"> name</w:t>
      </w:r>
      <w:r w:rsidR="00860CA8" w:rsidRPr="002576A1">
        <w:rPr>
          <w:rFonts w:ascii="Arial" w:eastAsia="Arial" w:hAnsi="Arial" w:cs="Arial"/>
          <w:b/>
          <w:bCs/>
          <w:color w:val="739600"/>
        </w:rPr>
        <w:t xml:space="preserve">] </w:t>
      </w:r>
      <w:r w:rsidR="00860CA8" w:rsidRPr="002576A1">
        <w:rPr>
          <w:rFonts w:ascii="Arial" w:eastAsia="Arial" w:hAnsi="Arial" w:cs="Arial"/>
        </w:rPr>
        <w:t xml:space="preserve">for </w:t>
      </w:r>
      <w:r w:rsidR="000A3A3F" w:rsidRPr="002576A1">
        <w:rPr>
          <w:rFonts w:ascii="Arial" w:eastAsia="Arial" w:hAnsi="Arial" w:cs="Arial"/>
        </w:rPr>
        <w:t xml:space="preserve">longer periods of time. Preventing unnecessary isolation has proven crucial to the psychosocial well-being of the residents entrusted in our care. </w:t>
      </w:r>
    </w:p>
    <w:p w14:paraId="4041ADDD" w14:textId="71487938" w:rsidR="0082371E" w:rsidRPr="002576A1" w:rsidRDefault="0082371E" w:rsidP="0082371E">
      <w:pPr>
        <w:rPr>
          <w:rFonts w:ascii="Arial" w:hAnsi="Arial" w:cs="Arial"/>
        </w:rPr>
      </w:pPr>
      <w:r w:rsidRPr="002576A1">
        <w:rPr>
          <w:rFonts w:ascii="Arial" w:hAnsi="Arial" w:cs="Arial"/>
        </w:rPr>
        <w:t xml:space="preserve">Please communicate your intention of providing a </w:t>
      </w:r>
      <w:r w:rsidR="006607A1">
        <w:rPr>
          <w:rFonts w:ascii="Arial" w:hAnsi="Arial" w:cs="Arial"/>
        </w:rPr>
        <w:t xml:space="preserve">bivalent </w:t>
      </w:r>
      <w:r w:rsidRPr="002576A1">
        <w:rPr>
          <w:rFonts w:ascii="Arial" w:hAnsi="Arial" w:cs="Arial"/>
        </w:rPr>
        <w:t xml:space="preserve">booster dose </w:t>
      </w:r>
      <w:r w:rsidR="001B6F56" w:rsidRPr="002576A1">
        <w:rPr>
          <w:rFonts w:ascii="Arial" w:hAnsi="Arial" w:cs="Arial"/>
        </w:rPr>
        <w:t xml:space="preserve">as </w:t>
      </w:r>
      <w:r w:rsidR="002576A1" w:rsidRPr="002576A1">
        <w:rPr>
          <w:rFonts w:ascii="Arial" w:hAnsi="Arial" w:cs="Arial"/>
        </w:rPr>
        <w:t xml:space="preserve">well as </w:t>
      </w:r>
      <w:r w:rsidR="001B6F56" w:rsidRPr="002576A1">
        <w:rPr>
          <w:rFonts w:ascii="Arial" w:hAnsi="Arial" w:cs="Arial"/>
        </w:rPr>
        <w:t xml:space="preserve">directing any questions you may have to </w:t>
      </w:r>
      <w:r w:rsidR="001B6F56" w:rsidRPr="002576A1">
        <w:rPr>
          <w:rFonts w:ascii="Arial" w:eastAsia="Arial" w:hAnsi="Arial" w:cs="Arial"/>
          <w:b/>
          <w:color w:val="739600"/>
        </w:rPr>
        <w:t>[enter contact</w:t>
      </w:r>
      <w:r w:rsidR="33B794B2" w:rsidRPr="002576A1">
        <w:rPr>
          <w:rFonts w:ascii="Arial" w:eastAsia="Arial" w:hAnsi="Arial" w:cs="Arial"/>
          <w:b/>
          <w:bCs/>
          <w:color w:val="739600"/>
        </w:rPr>
        <w:t xml:space="preserve"> person</w:t>
      </w:r>
      <w:r w:rsidR="001B6F56" w:rsidRPr="002576A1">
        <w:rPr>
          <w:rFonts w:ascii="Arial" w:eastAsia="Arial" w:hAnsi="Arial" w:cs="Arial"/>
          <w:b/>
          <w:color w:val="739600"/>
        </w:rPr>
        <w:t xml:space="preserve"> and information]</w:t>
      </w:r>
      <w:r w:rsidR="001B6F56" w:rsidRPr="002576A1">
        <w:rPr>
          <w:rFonts w:ascii="Arial" w:hAnsi="Arial" w:cs="Arial"/>
        </w:rPr>
        <w:t xml:space="preserve"> as soon as possible.  </w:t>
      </w:r>
    </w:p>
    <w:p w14:paraId="59004B02" w14:textId="4F440B6F" w:rsidR="001B6F56" w:rsidRPr="002576A1" w:rsidRDefault="001B6F56" w:rsidP="0082371E">
      <w:pPr>
        <w:rPr>
          <w:rFonts w:ascii="Arial" w:hAnsi="Arial" w:cs="Arial"/>
        </w:rPr>
      </w:pPr>
      <w:r w:rsidRPr="002576A1">
        <w:rPr>
          <w:rFonts w:ascii="Arial" w:hAnsi="Arial" w:cs="Arial"/>
        </w:rPr>
        <w:t xml:space="preserve">Sincerely, </w:t>
      </w:r>
    </w:p>
    <w:p w14:paraId="1E39EC42" w14:textId="6C5C9D08" w:rsidR="00F413CB" w:rsidRPr="002576A1" w:rsidRDefault="00F413CB" w:rsidP="0082371E">
      <w:pPr>
        <w:rPr>
          <w:rFonts w:ascii="Arial" w:eastAsia="Arial" w:hAnsi="Arial" w:cs="Arial"/>
          <w:b/>
          <w:color w:val="739600"/>
        </w:rPr>
      </w:pPr>
      <w:r w:rsidRPr="002576A1">
        <w:rPr>
          <w:rFonts w:ascii="Arial" w:eastAsia="Arial" w:hAnsi="Arial" w:cs="Arial"/>
          <w:b/>
          <w:color w:val="739600"/>
        </w:rPr>
        <w:lastRenderedPageBreak/>
        <w:t>[Insert Name</w:t>
      </w:r>
      <w:r w:rsidR="009D45AA" w:rsidRPr="002576A1">
        <w:rPr>
          <w:rFonts w:ascii="Arial" w:eastAsia="Arial" w:hAnsi="Arial" w:cs="Arial"/>
          <w:b/>
          <w:color w:val="739600"/>
        </w:rPr>
        <w:t>]</w:t>
      </w:r>
      <w:r w:rsidRPr="002576A1">
        <w:rPr>
          <w:rFonts w:ascii="Arial" w:eastAsia="Arial" w:hAnsi="Arial" w:cs="Arial"/>
          <w:b/>
          <w:color w:val="739600"/>
        </w:rPr>
        <w:t xml:space="preserve"> </w:t>
      </w:r>
    </w:p>
    <w:p w14:paraId="2B8BB6CA" w14:textId="252C4F6A" w:rsidR="004E17A7" w:rsidRPr="002576A1" w:rsidRDefault="009D45AA" w:rsidP="009D45AA">
      <w:pPr>
        <w:rPr>
          <w:rFonts w:ascii="Arial" w:hAnsi="Arial" w:cs="Arial"/>
        </w:rPr>
      </w:pPr>
      <w:r w:rsidRPr="002576A1">
        <w:rPr>
          <w:rFonts w:ascii="Arial" w:eastAsia="Arial" w:hAnsi="Arial" w:cs="Arial"/>
          <w:b/>
          <w:color w:val="739600"/>
        </w:rPr>
        <w:t>[Insert Title]</w:t>
      </w:r>
    </w:p>
    <w:p w14:paraId="2A9C0676" w14:textId="77777777" w:rsidR="00426ECB" w:rsidRDefault="00426ECB" w:rsidP="0082371E">
      <w:pPr>
        <w:rPr>
          <w:rFonts w:ascii="Arial" w:hAnsi="Arial" w:cs="Arial"/>
          <w:sz w:val="24"/>
          <w:szCs w:val="24"/>
        </w:rPr>
      </w:pPr>
    </w:p>
    <w:p w14:paraId="28BBEB96" w14:textId="40AF1848" w:rsidR="001B6F56" w:rsidRDefault="006607A1" w:rsidP="00823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References: </w:t>
      </w:r>
    </w:p>
    <w:p w14:paraId="6CA8863C" w14:textId="571BB558" w:rsidR="006607A1" w:rsidRDefault="00EE0B63" w:rsidP="0082371E">
      <w:pPr>
        <w:rPr>
          <w:rFonts w:ascii="Arial" w:hAnsi="Arial" w:cs="Arial"/>
          <w:sz w:val="24"/>
          <w:szCs w:val="24"/>
        </w:rPr>
      </w:pPr>
      <w:hyperlink r:id="rId9" w:history="1">
        <w:r w:rsidR="00A03210" w:rsidRPr="00EE0B63">
          <w:rPr>
            <w:rStyle w:val="Hyperlink"/>
            <w:rFonts w:ascii="Arial" w:hAnsi="Arial" w:cs="Arial"/>
            <w:sz w:val="24"/>
            <w:szCs w:val="24"/>
          </w:rPr>
          <w:t xml:space="preserve">Moderna </w:t>
        </w:r>
        <w:r w:rsidRPr="00EE0B63">
          <w:rPr>
            <w:rStyle w:val="Hyperlink"/>
            <w:rFonts w:ascii="Arial" w:hAnsi="Arial" w:cs="Arial"/>
            <w:sz w:val="24"/>
            <w:szCs w:val="24"/>
          </w:rPr>
          <w:t>Vaccine Information Fact Sheet for Recipients and Caregivers</w:t>
        </w:r>
      </w:hyperlink>
    </w:p>
    <w:p w14:paraId="0DA4EAB9" w14:textId="14FAD848" w:rsidR="00EE0B63" w:rsidRPr="0082371E" w:rsidRDefault="00DA6B71" w:rsidP="0082371E">
      <w:pPr>
        <w:rPr>
          <w:rFonts w:ascii="Arial" w:hAnsi="Arial" w:cs="Arial"/>
          <w:sz w:val="24"/>
          <w:szCs w:val="24"/>
        </w:rPr>
      </w:pPr>
      <w:hyperlink r:id="rId10" w:history="1">
        <w:r w:rsidRPr="00DA6B71">
          <w:rPr>
            <w:rStyle w:val="Hyperlink"/>
            <w:rFonts w:ascii="Arial" w:hAnsi="Arial" w:cs="Arial"/>
            <w:sz w:val="24"/>
            <w:szCs w:val="24"/>
          </w:rPr>
          <w:t>Pfizer Vaccine Information Fact Sheet for Recipients and Caregivers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EE0B63" w:rsidRPr="00823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205E9"/>
    <w:multiLevelType w:val="hybridMultilevel"/>
    <w:tmpl w:val="BA6C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0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EC"/>
    <w:rsid w:val="00003E5E"/>
    <w:rsid w:val="00004E57"/>
    <w:rsid w:val="00011C21"/>
    <w:rsid w:val="00051280"/>
    <w:rsid w:val="00060CF7"/>
    <w:rsid w:val="000674CE"/>
    <w:rsid w:val="00085E31"/>
    <w:rsid w:val="000A3A3F"/>
    <w:rsid w:val="001466F1"/>
    <w:rsid w:val="0015485A"/>
    <w:rsid w:val="001B6F56"/>
    <w:rsid w:val="00216AA5"/>
    <w:rsid w:val="00216BAF"/>
    <w:rsid w:val="00243D5B"/>
    <w:rsid w:val="00247526"/>
    <w:rsid w:val="00253282"/>
    <w:rsid w:val="002576A1"/>
    <w:rsid w:val="002A2FEF"/>
    <w:rsid w:val="002B62A9"/>
    <w:rsid w:val="002D235E"/>
    <w:rsid w:val="002D3DD1"/>
    <w:rsid w:val="002F402E"/>
    <w:rsid w:val="00306B86"/>
    <w:rsid w:val="00350777"/>
    <w:rsid w:val="0035261C"/>
    <w:rsid w:val="003925BF"/>
    <w:rsid w:val="003B1EC4"/>
    <w:rsid w:val="003C56CF"/>
    <w:rsid w:val="003F70F0"/>
    <w:rsid w:val="00426ECB"/>
    <w:rsid w:val="00427328"/>
    <w:rsid w:val="00450132"/>
    <w:rsid w:val="00455785"/>
    <w:rsid w:val="004942CD"/>
    <w:rsid w:val="00496D43"/>
    <w:rsid w:val="004C0578"/>
    <w:rsid w:val="004C33AF"/>
    <w:rsid w:val="004C538D"/>
    <w:rsid w:val="004E17A7"/>
    <w:rsid w:val="004E2C97"/>
    <w:rsid w:val="005312B5"/>
    <w:rsid w:val="0059003E"/>
    <w:rsid w:val="00591790"/>
    <w:rsid w:val="005E58A5"/>
    <w:rsid w:val="005E6934"/>
    <w:rsid w:val="00600A44"/>
    <w:rsid w:val="0061230B"/>
    <w:rsid w:val="00620DD4"/>
    <w:rsid w:val="00624CEF"/>
    <w:rsid w:val="006607A1"/>
    <w:rsid w:val="0067613F"/>
    <w:rsid w:val="006B09EA"/>
    <w:rsid w:val="00735227"/>
    <w:rsid w:val="007428D4"/>
    <w:rsid w:val="007C7533"/>
    <w:rsid w:val="007F0BE7"/>
    <w:rsid w:val="00802A80"/>
    <w:rsid w:val="00806C42"/>
    <w:rsid w:val="00820C93"/>
    <w:rsid w:val="0082371E"/>
    <w:rsid w:val="00840D56"/>
    <w:rsid w:val="00860CA8"/>
    <w:rsid w:val="00870EBE"/>
    <w:rsid w:val="00954274"/>
    <w:rsid w:val="00987607"/>
    <w:rsid w:val="00992904"/>
    <w:rsid w:val="009D0ED9"/>
    <w:rsid w:val="009D45AA"/>
    <w:rsid w:val="00A03210"/>
    <w:rsid w:val="00A14EDC"/>
    <w:rsid w:val="00A21C95"/>
    <w:rsid w:val="00A3710F"/>
    <w:rsid w:val="00A47EEC"/>
    <w:rsid w:val="00A50838"/>
    <w:rsid w:val="00A710BE"/>
    <w:rsid w:val="00A96EB5"/>
    <w:rsid w:val="00AA4DDA"/>
    <w:rsid w:val="00AB520F"/>
    <w:rsid w:val="00B446B7"/>
    <w:rsid w:val="00B97F16"/>
    <w:rsid w:val="00BC679A"/>
    <w:rsid w:val="00BD655E"/>
    <w:rsid w:val="00C5425D"/>
    <w:rsid w:val="00C72FCA"/>
    <w:rsid w:val="00C76A22"/>
    <w:rsid w:val="00C929F7"/>
    <w:rsid w:val="00C95102"/>
    <w:rsid w:val="00CC5069"/>
    <w:rsid w:val="00CE7E13"/>
    <w:rsid w:val="00D2677B"/>
    <w:rsid w:val="00D43ABF"/>
    <w:rsid w:val="00D70FC5"/>
    <w:rsid w:val="00DA2FD6"/>
    <w:rsid w:val="00DA6B71"/>
    <w:rsid w:val="00DB0CF6"/>
    <w:rsid w:val="00DE2478"/>
    <w:rsid w:val="00DF64EF"/>
    <w:rsid w:val="00E108F3"/>
    <w:rsid w:val="00E453F8"/>
    <w:rsid w:val="00E461A2"/>
    <w:rsid w:val="00E64526"/>
    <w:rsid w:val="00E83ED0"/>
    <w:rsid w:val="00E97318"/>
    <w:rsid w:val="00EB2911"/>
    <w:rsid w:val="00EE0B63"/>
    <w:rsid w:val="00F372EE"/>
    <w:rsid w:val="00F413CB"/>
    <w:rsid w:val="00F433AC"/>
    <w:rsid w:val="00F67939"/>
    <w:rsid w:val="00FB285A"/>
    <w:rsid w:val="00FF099A"/>
    <w:rsid w:val="1194918B"/>
    <w:rsid w:val="131C9893"/>
    <w:rsid w:val="24EA439D"/>
    <w:rsid w:val="25CC299D"/>
    <w:rsid w:val="267A408F"/>
    <w:rsid w:val="2DD94EB7"/>
    <w:rsid w:val="2E77FD86"/>
    <w:rsid w:val="31222977"/>
    <w:rsid w:val="31C98EBB"/>
    <w:rsid w:val="33B794B2"/>
    <w:rsid w:val="35726816"/>
    <w:rsid w:val="39989A43"/>
    <w:rsid w:val="401DAF08"/>
    <w:rsid w:val="431187CB"/>
    <w:rsid w:val="43554FCA"/>
    <w:rsid w:val="468CF08C"/>
    <w:rsid w:val="468F826E"/>
    <w:rsid w:val="471D79C1"/>
    <w:rsid w:val="4EBCAFA8"/>
    <w:rsid w:val="50CAA569"/>
    <w:rsid w:val="50FD9F52"/>
    <w:rsid w:val="530AFCF6"/>
    <w:rsid w:val="5DECF070"/>
    <w:rsid w:val="6174CEAB"/>
    <w:rsid w:val="65F30A27"/>
    <w:rsid w:val="6A0C8239"/>
    <w:rsid w:val="6BF484CE"/>
    <w:rsid w:val="70E2E507"/>
    <w:rsid w:val="73B1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4186"/>
  <w15:chartTrackingRefBased/>
  <w15:docId w15:val="{4A9CBF9E-5C0C-4103-9E77-5A1ECBE9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E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B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da.gov/media/153716/downloa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a.modernatx.com/covid19vaccine-eua/bivalent-dose-recipi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19" ma:contentTypeDescription="Create a new document." ma:contentTypeScope="" ma:versionID="7eecadfb81f1cba880710ca9f5da3139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824c3cbf81c95d340e05f5f1c424ef5b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4CE1B-7BEC-4D35-8FF6-707DF0F1BE8F}">
  <ds:schemaRefs>
    <ds:schemaRef ds:uri="http://schemas.openxmlformats.org/package/2006/metadata/core-properties"/>
    <ds:schemaRef ds:uri="0be3fa25-35b8-41ce-8d6c-28cf47fe6a8c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cc22d5d7-55eb-4b11-a5a2-8323aab795f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AD6C85-D003-4D50-A82D-1084444D1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7ED5E-FA93-4500-A715-B07DB330B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2</cp:revision>
  <dcterms:created xsi:type="dcterms:W3CDTF">2022-09-07T13:40:00Z</dcterms:created>
  <dcterms:modified xsi:type="dcterms:W3CDTF">2022-09-07T13:40:00Z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