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3449" w14:textId="77777777" w:rsidR="007D7BC2" w:rsidRPr="002C7DF4" w:rsidRDefault="00FC4892" w:rsidP="002C7DF4">
      <w:pPr>
        <w:pBdr>
          <w:bottom w:val="single" w:sz="12" w:space="1" w:color="auto"/>
        </w:pBdr>
        <w:jc w:val="center"/>
        <w:rPr>
          <w:rStyle w:val="WP10"/>
          <w:rFonts w:asciiTheme="minorHAnsi" w:hAnsiTheme="minorHAnsi" w:cstheme="minorHAnsi"/>
          <w:b/>
          <w:color w:val="000000" w:themeColor="text1"/>
        </w:rPr>
      </w:pPr>
      <w:r w:rsidRPr="002C7DF4">
        <w:rPr>
          <w:rStyle w:val="WP10"/>
          <w:rFonts w:asciiTheme="minorHAnsi" w:hAnsiTheme="minorHAnsi" w:cstheme="minorHAnsi"/>
          <w:b/>
          <w:sz w:val="32"/>
          <w:szCs w:val="32"/>
        </w:rPr>
        <w:t>Infection Control</w:t>
      </w:r>
      <w:r w:rsidR="0079617D" w:rsidRPr="002C7DF4">
        <w:rPr>
          <w:rStyle w:val="WP10"/>
          <w:rFonts w:asciiTheme="minorHAnsi" w:hAnsiTheme="minorHAnsi" w:cstheme="minorHAnsi"/>
          <w:b/>
          <w:sz w:val="32"/>
          <w:szCs w:val="32"/>
        </w:rPr>
        <w:t xml:space="preserve"> </w:t>
      </w:r>
      <w:r w:rsidR="000904DE" w:rsidRPr="002C7DF4">
        <w:rPr>
          <w:rStyle w:val="WP10"/>
          <w:rFonts w:asciiTheme="minorHAnsi" w:hAnsiTheme="minorHAnsi" w:cstheme="minorHAnsi"/>
          <w:b/>
          <w:sz w:val="32"/>
          <w:szCs w:val="32"/>
        </w:rPr>
        <w:t>Policy</w:t>
      </w:r>
    </w:p>
    <w:p w14:paraId="711CC2F6" w14:textId="77777777" w:rsidR="007D7BC2" w:rsidRDefault="007D7BC2" w:rsidP="007D7BC2">
      <w:pPr>
        <w:tabs>
          <w:tab w:val="right" w:pos="439"/>
          <w:tab w:val="left" w:pos="660"/>
        </w:tabs>
        <w:suppressAutoHyphens/>
        <w:jc w:val="both"/>
        <w:rPr>
          <w:rStyle w:val="SubHeads"/>
          <w:rFonts w:cs="Arial"/>
        </w:rPr>
      </w:pPr>
    </w:p>
    <w:p w14:paraId="6D78EFC4" w14:textId="184DA974" w:rsidR="00B2119F" w:rsidRDefault="00B2119F" w:rsidP="00C80094">
      <w:pPr>
        <w:pStyle w:val="Default"/>
        <w:rPr>
          <w:rFonts w:asciiTheme="minorHAnsi" w:hAnsiTheme="minorHAnsi"/>
          <w:b/>
          <w:iCs/>
        </w:rPr>
      </w:pPr>
      <w:r>
        <w:rPr>
          <w:rFonts w:asciiTheme="minorHAnsi" w:hAnsiTheme="minorHAnsi"/>
          <w:b/>
          <w:iCs/>
        </w:rPr>
        <w:t xml:space="preserve">Date Implemented: </w:t>
      </w:r>
    </w:p>
    <w:p w14:paraId="7DEFC1F0" w14:textId="77777777" w:rsidR="002C7DF4" w:rsidRDefault="002C7DF4" w:rsidP="00C80094">
      <w:pPr>
        <w:pStyle w:val="Default"/>
        <w:rPr>
          <w:rFonts w:asciiTheme="minorHAnsi" w:hAnsiTheme="minorHAnsi"/>
          <w:b/>
          <w:iCs/>
        </w:rPr>
      </w:pPr>
    </w:p>
    <w:p w14:paraId="766A9510" w14:textId="01A6FACA" w:rsidR="00B2119F" w:rsidRDefault="00B2119F" w:rsidP="00C80094">
      <w:pPr>
        <w:pStyle w:val="Default"/>
        <w:rPr>
          <w:rFonts w:asciiTheme="minorHAnsi" w:hAnsiTheme="minorHAnsi"/>
          <w:b/>
          <w:iCs/>
        </w:rPr>
      </w:pPr>
      <w:r>
        <w:rPr>
          <w:rFonts w:asciiTheme="minorHAnsi" w:hAnsiTheme="minorHAnsi"/>
          <w:b/>
          <w:iCs/>
        </w:rPr>
        <w:t xml:space="preserve">Review/Update Dates: </w:t>
      </w:r>
    </w:p>
    <w:p w14:paraId="090205A7" w14:textId="2D9F8587" w:rsidR="00B2119F" w:rsidRDefault="00B2119F" w:rsidP="00C80094">
      <w:pPr>
        <w:pStyle w:val="Default"/>
        <w:rPr>
          <w:rFonts w:asciiTheme="minorHAnsi" w:hAnsiTheme="minorHAnsi"/>
          <w:b/>
          <w:iCs/>
        </w:rPr>
      </w:pPr>
    </w:p>
    <w:p w14:paraId="5BD245D0" w14:textId="2CCD1820" w:rsidR="00B2119F" w:rsidRDefault="00B2119F" w:rsidP="00C80094">
      <w:pPr>
        <w:pStyle w:val="Default"/>
        <w:rPr>
          <w:rFonts w:asciiTheme="minorHAnsi" w:hAnsiTheme="minorHAnsi"/>
          <w:b/>
          <w:iCs/>
        </w:rPr>
      </w:pPr>
    </w:p>
    <w:p w14:paraId="53235C1D" w14:textId="77777777" w:rsidR="00B2119F" w:rsidRDefault="00B2119F" w:rsidP="00C80094">
      <w:pPr>
        <w:pStyle w:val="Default"/>
        <w:rPr>
          <w:rFonts w:asciiTheme="minorHAnsi" w:hAnsiTheme="minorHAnsi"/>
          <w:b/>
          <w:iCs/>
        </w:rPr>
      </w:pPr>
    </w:p>
    <w:p w14:paraId="2A60DEDC" w14:textId="280C620E" w:rsidR="00C80094" w:rsidRPr="007C5BD6" w:rsidRDefault="00635482" w:rsidP="00C80094">
      <w:pPr>
        <w:pStyle w:val="Default"/>
        <w:rPr>
          <w:rFonts w:asciiTheme="minorHAnsi" w:hAnsiTheme="minorHAnsi"/>
          <w:b/>
          <w:iCs/>
        </w:rPr>
      </w:pPr>
      <w:r w:rsidRPr="007C5BD6">
        <w:rPr>
          <w:rFonts w:asciiTheme="minorHAnsi" w:hAnsiTheme="minorHAnsi"/>
          <w:b/>
          <w:iCs/>
        </w:rPr>
        <w:t xml:space="preserve">Objective of the </w:t>
      </w:r>
      <w:r>
        <w:rPr>
          <w:rFonts w:asciiTheme="minorHAnsi" w:hAnsiTheme="minorHAnsi"/>
          <w:b/>
          <w:iCs/>
        </w:rPr>
        <w:t>I</w:t>
      </w:r>
      <w:r w:rsidRPr="007C5BD6">
        <w:rPr>
          <w:rFonts w:asciiTheme="minorHAnsi" w:hAnsiTheme="minorHAnsi"/>
          <w:b/>
          <w:iCs/>
        </w:rPr>
        <w:t xml:space="preserve">nfection </w:t>
      </w:r>
      <w:r>
        <w:rPr>
          <w:rFonts w:asciiTheme="minorHAnsi" w:hAnsiTheme="minorHAnsi"/>
          <w:b/>
          <w:iCs/>
        </w:rPr>
        <w:t>C</w:t>
      </w:r>
      <w:r w:rsidRPr="007C5BD6">
        <w:rPr>
          <w:rFonts w:asciiTheme="minorHAnsi" w:hAnsiTheme="minorHAnsi"/>
          <w:b/>
          <w:iCs/>
        </w:rPr>
        <w:t xml:space="preserve">ontrol </w:t>
      </w:r>
      <w:r>
        <w:rPr>
          <w:rFonts w:asciiTheme="minorHAnsi" w:hAnsiTheme="minorHAnsi"/>
          <w:b/>
          <w:iCs/>
        </w:rPr>
        <w:t>P</w:t>
      </w:r>
      <w:r w:rsidRPr="007C5BD6">
        <w:rPr>
          <w:rFonts w:asciiTheme="minorHAnsi" w:hAnsiTheme="minorHAnsi"/>
          <w:b/>
          <w:iCs/>
        </w:rPr>
        <w:t>olicy</w:t>
      </w:r>
    </w:p>
    <w:p w14:paraId="61525EE2" w14:textId="77777777" w:rsidR="00C80094" w:rsidRPr="007C5BD6" w:rsidRDefault="00C80094" w:rsidP="00C80094">
      <w:pPr>
        <w:pStyle w:val="Default"/>
        <w:rPr>
          <w:rFonts w:asciiTheme="minorHAnsi" w:hAnsiTheme="minorHAnsi"/>
        </w:rPr>
      </w:pPr>
    </w:p>
    <w:p w14:paraId="300EF073" w14:textId="611785F6" w:rsidR="00C80094" w:rsidRDefault="00C80094" w:rsidP="00C80094">
      <w:pPr>
        <w:pStyle w:val="Default"/>
        <w:rPr>
          <w:rFonts w:asciiTheme="minorHAnsi" w:hAnsiTheme="minorHAnsi"/>
        </w:rPr>
      </w:pPr>
      <w:r w:rsidRPr="007C5BD6">
        <w:rPr>
          <w:rFonts w:asciiTheme="minorHAnsi" w:hAnsiTheme="minorHAnsi"/>
        </w:rPr>
        <w:t xml:space="preserve">The objective of this requirement is for the facility to develop a comprehensive Infection Control Policy that establishes a facility-wide system for the prevention, identification, </w:t>
      </w:r>
      <w:proofErr w:type="gramStart"/>
      <w:r w:rsidRPr="007C5BD6">
        <w:rPr>
          <w:rFonts w:asciiTheme="minorHAnsi" w:hAnsiTheme="minorHAnsi"/>
        </w:rPr>
        <w:t>investigation</w:t>
      </w:r>
      <w:proofErr w:type="gramEnd"/>
      <w:r w:rsidRPr="007C5BD6">
        <w:rPr>
          <w:rFonts w:asciiTheme="minorHAnsi" w:hAnsiTheme="minorHAnsi"/>
        </w:rPr>
        <w:t xml:space="preserve"> and control of infections of residents, staff and visitors</w:t>
      </w:r>
      <w:r w:rsidR="0007688C">
        <w:rPr>
          <w:rFonts w:asciiTheme="minorHAnsi" w:hAnsiTheme="minorHAnsi"/>
        </w:rPr>
        <w:t>.</w:t>
      </w:r>
      <w:r w:rsidRPr="007C5BD6">
        <w:rPr>
          <w:rFonts w:asciiTheme="minorHAnsi" w:hAnsiTheme="minorHAnsi"/>
        </w:rPr>
        <w:t xml:space="preserve"> </w:t>
      </w:r>
      <w:r w:rsidR="0007688C">
        <w:rPr>
          <w:rFonts w:asciiTheme="minorHAnsi" w:hAnsiTheme="minorHAnsi"/>
        </w:rPr>
        <w:t>T</w:t>
      </w:r>
      <w:r w:rsidRPr="007C5BD6">
        <w:rPr>
          <w:rFonts w:asciiTheme="minorHAnsi" w:hAnsiTheme="minorHAnsi"/>
        </w:rPr>
        <w:t>he</w:t>
      </w:r>
      <w:r w:rsidR="0007688C">
        <w:rPr>
          <w:rFonts w:asciiTheme="minorHAnsi" w:hAnsiTheme="minorHAnsi"/>
        </w:rPr>
        <w:t xml:space="preserve"> Infection Control and Prevention Program</w:t>
      </w:r>
      <w:r w:rsidRPr="007C5BD6">
        <w:rPr>
          <w:rFonts w:asciiTheme="minorHAnsi" w:hAnsiTheme="minorHAnsi"/>
        </w:rPr>
        <w:t xml:space="preserve"> is based upon</w:t>
      </w:r>
      <w:r>
        <w:rPr>
          <w:rFonts w:asciiTheme="minorHAnsi" w:hAnsiTheme="minorHAnsi"/>
        </w:rPr>
        <w:t xml:space="preserve"> facility assessment, </w:t>
      </w:r>
      <w:r w:rsidRPr="007C5BD6">
        <w:rPr>
          <w:rFonts w:asciiTheme="minorHAnsi" w:hAnsiTheme="minorHAnsi"/>
        </w:rPr>
        <w:t xml:space="preserve">best practices and regulatory compliance </w:t>
      </w:r>
      <w:r w:rsidR="0007688C">
        <w:rPr>
          <w:rFonts w:asciiTheme="minorHAnsi" w:hAnsiTheme="minorHAnsi"/>
        </w:rPr>
        <w:t xml:space="preserve">and designed </w:t>
      </w:r>
      <w:r w:rsidRPr="007C5BD6">
        <w:rPr>
          <w:rFonts w:asciiTheme="minorHAnsi" w:hAnsiTheme="minorHAnsi"/>
        </w:rPr>
        <w:t xml:space="preserve">for the goal of quality systems for care.   A collaborative effort between the facility leadership, employees, resident/resident representative, facility staff, Medical Director, </w:t>
      </w:r>
      <w:r w:rsidR="0007688C">
        <w:rPr>
          <w:rFonts w:asciiTheme="minorHAnsi" w:hAnsiTheme="minorHAnsi"/>
        </w:rPr>
        <w:t xml:space="preserve">other attending physicians </w:t>
      </w:r>
      <w:r w:rsidRPr="007C5BD6">
        <w:rPr>
          <w:rFonts w:asciiTheme="minorHAnsi" w:hAnsiTheme="minorHAnsi"/>
        </w:rPr>
        <w:t>and pharmacist</w:t>
      </w:r>
      <w:r w:rsidR="0007688C">
        <w:rPr>
          <w:rFonts w:asciiTheme="minorHAnsi" w:hAnsiTheme="minorHAnsi"/>
        </w:rPr>
        <w:t>(s)</w:t>
      </w:r>
      <w:r w:rsidRPr="007C5BD6">
        <w:rPr>
          <w:rFonts w:asciiTheme="minorHAnsi" w:hAnsiTheme="minorHAnsi"/>
        </w:rPr>
        <w:t xml:space="preserve"> is essential for success of the Infection Prevention and Control Program.</w:t>
      </w:r>
    </w:p>
    <w:p w14:paraId="5E7B0821" w14:textId="30F3CB0E" w:rsidR="0020088A" w:rsidRDefault="0020088A" w:rsidP="00C80094">
      <w:pPr>
        <w:pStyle w:val="Default"/>
        <w:rPr>
          <w:rFonts w:asciiTheme="minorHAnsi" w:hAnsiTheme="minorHAnsi"/>
        </w:rPr>
      </w:pPr>
    </w:p>
    <w:p w14:paraId="09607C70" w14:textId="77777777" w:rsidR="0020088A" w:rsidRPr="007C5BD6" w:rsidRDefault="0020088A" w:rsidP="0020088A">
      <w:pPr>
        <w:pStyle w:val="Default"/>
        <w:rPr>
          <w:rFonts w:asciiTheme="minorHAnsi" w:hAnsiTheme="minorHAnsi"/>
        </w:rPr>
      </w:pPr>
    </w:p>
    <w:p w14:paraId="55927D99" w14:textId="02E0AF0F" w:rsidR="0020088A" w:rsidRPr="007C5BD6" w:rsidRDefault="002C7DF4" w:rsidP="0020088A">
      <w:pPr>
        <w:rPr>
          <w:rFonts w:asciiTheme="minorHAnsi" w:hAnsiTheme="minorHAnsi"/>
          <w:szCs w:val="24"/>
        </w:rPr>
      </w:pPr>
      <w:r>
        <w:rPr>
          <w:rFonts w:asciiTheme="minorHAnsi" w:hAnsiTheme="minorHAnsi"/>
          <w:b/>
          <w:szCs w:val="24"/>
        </w:rPr>
        <w:t>Definitions</w:t>
      </w:r>
    </w:p>
    <w:p w14:paraId="6FE93729" w14:textId="77777777" w:rsidR="0020088A" w:rsidRPr="007C5BD6" w:rsidRDefault="0020088A" w:rsidP="0020088A">
      <w:pPr>
        <w:rPr>
          <w:rFonts w:asciiTheme="minorHAnsi" w:hAnsiTheme="minorHAnsi"/>
          <w:szCs w:val="24"/>
        </w:rPr>
      </w:pPr>
    </w:p>
    <w:p w14:paraId="60F62544" w14:textId="6F5870B3" w:rsidR="0020088A" w:rsidRPr="007C5BD6" w:rsidRDefault="0020088A" w:rsidP="00A1555A">
      <w:pPr>
        <w:pStyle w:val="Default"/>
        <w:contextualSpacing/>
        <w:rPr>
          <w:rFonts w:asciiTheme="minorHAnsi" w:hAnsiTheme="minorHAnsi" w:cs="Arial"/>
          <w:noProof/>
        </w:rPr>
      </w:pPr>
      <w:r w:rsidRPr="007C5BD6">
        <w:rPr>
          <w:rFonts w:asciiTheme="minorHAnsi" w:hAnsiTheme="minorHAnsi" w:cs="Arial"/>
          <w:b/>
          <w:bCs/>
        </w:rPr>
        <w:t>“</w:t>
      </w:r>
      <w:r w:rsidRPr="007C5BD6">
        <w:rPr>
          <w:rFonts w:asciiTheme="minorHAnsi" w:hAnsiTheme="minorHAnsi" w:cs="Arial"/>
          <w:b/>
          <w:bCs/>
          <w:noProof/>
        </w:rPr>
        <w:t>Airborne precautions”</w:t>
      </w:r>
      <w:r w:rsidR="00AD5DCE">
        <w:rPr>
          <w:rFonts w:asciiTheme="minorHAnsi" w:hAnsiTheme="minorHAnsi" w:cs="Arial"/>
          <w:b/>
          <w:bCs/>
          <w:noProof/>
        </w:rPr>
        <w:t xml:space="preserve">: </w:t>
      </w:r>
      <w:r w:rsidRPr="007C5BD6">
        <w:rPr>
          <w:rFonts w:asciiTheme="minorHAnsi" w:hAnsiTheme="minorHAnsi" w:cs="Arial"/>
          <w:noProof/>
        </w:rPr>
        <w:t>actions taken to prevent or minimize the transmission of infectious agents/organisms that remain infectious over long distances when suspended in the air. These particles can remain suspended in the air for prolonged periods of time and can be carried on normal air currents in a room or beyond, to adjacent spaces or areas receiving exhaust air.</w:t>
      </w:r>
    </w:p>
    <w:p w14:paraId="5E0087D4" w14:textId="77777777" w:rsidR="0020088A" w:rsidRPr="007C5BD6" w:rsidRDefault="0020088A" w:rsidP="00A1555A">
      <w:pPr>
        <w:pStyle w:val="Default"/>
        <w:contextualSpacing/>
        <w:rPr>
          <w:rFonts w:asciiTheme="minorHAnsi" w:hAnsiTheme="minorHAnsi" w:cs="Arial"/>
          <w:b/>
          <w:bCs/>
          <w:noProof/>
        </w:rPr>
      </w:pPr>
    </w:p>
    <w:p w14:paraId="5567BFF5" w14:textId="3B403DC8" w:rsidR="0020088A" w:rsidRPr="007C5BD6" w:rsidRDefault="0020088A" w:rsidP="00A1555A">
      <w:pPr>
        <w:pStyle w:val="Default"/>
        <w:contextualSpacing/>
        <w:rPr>
          <w:rFonts w:asciiTheme="minorHAnsi" w:hAnsiTheme="minorHAnsi" w:cs="Arial"/>
          <w:noProof/>
        </w:rPr>
      </w:pPr>
      <w:r w:rsidRPr="007C5BD6">
        <w:rPr>
          <w:rFonts w:asciiTheme="minorHAnsi" w:hAnsiTheme="minorHAnsi" w:cs="Arial"/>
          <w:b/>
          <w:bCs/>
          <w:noProof/>
        </w:rPr>
        <w:t>“Alcohol-based hand rub”</w:t>
      </w:r>
      <w:r w:rsidR="00AD5DCE">
        <w:rPr>
          <w:rFonts w:asciiTheme="minorHAnsi" w:hAnsiTheme="minorHAnsi" w:cs="Arial"/>
          <w:b/>
          <w:bCs/>
          <w:noProof/>
        </w:rPr>
        <w:t>:</w:t>
      </w:r>
      <w:r w:rsidRPr="007C5BD6">
        <w:rPr>
          <w:rFonts w:asciiTheme="minorHAnsi" w:hAnsiTheme="minorHAnsi" w:cs="Arial"/>
          <w:b/>
          <w:bCs/>
          <w:noProof/>
        </w:rPr>
        <w:t xml:space="preserve"> </w:t>
      </w:r>
      <w:r w:rsidRPr="007C5BD6">
        <w:rPr>
          <w:rFonts w:asciiTheme="minorHAnsi" w:hAnsiTheme="minorHAnsi" w:cs="Arial"/>
          <w:noProof/>
        </w:rPr>
        <w:t>(ABHR) a 60-95 percent ethanol or</w:t>
      </w:r>
      <w:r w:rsidRPr="007C5BD6">
        <w:rPr>
          <w:rFonts w:asciiTheme="minorHAnsi" w:hAnsiTheme="minorHAnsi" w:cs="Arial"/>
        </w:rPr>
        <w:t xml:space="preserve"> </w:t>
      </w:r>
      <w:r w:rsidRPr="007C5BD6">
        <w:rPr>
          <w:rFonts w:asciiTheme="minorHAnsi" w:hAnsiTheme="minorHAnsi" w:cs="Arial"/>
          <w:noProof/>
        </w:rPr>
        <w:t xml:space="preserve">isopropyl containing preparation base designed for application to the hands to reduce the number of viable microorganisms </w:t>
      </w:r>
    </w:p>
    <w:p w14:paraId="083C0215" w14:textId="77777777" w:rsidR="0020088A" w:rsidRPr="007C5BD6" w:rsidRDefault="0020088A" w:rsidP="00A1555A">
      <w:pPr>
        <w:pStyle w:val="CMSbodytext"/>
        <w:spacing w:after="0"/>
        <w:contextualSpacing/>
        <w:jc w:val="both"/>
        <w:rPr>
          <w:rFonts w:asciiTheme="minorHAnsi" w:hAnsiTheme="minorHAnsi" w:cs="Arial"/>
          <w:b/>
          <w:noProof/>
        </w:rPr>
      </w:pPr>
    </w:p>
    <w:p w14:paraId="01289E93" w14:textId="664EDDF8" w:rsidR="0020088A" w:rsidRPr="007C5BD6" w:rsidRDefault="0020088A" w:rsidP="00A1555A">
      <w:pPr>
        <w:pStyle w:val="CMSbodytext"/>
        <w:spacing w:after="0"/>
        <w:contextualSpacing/>
        <w:jc w:val="both"/>
        <w:rPr>
          <w:rFonts w:asciiTheme="minorHAnsi" w:hAnsiTheme="minorHAnsi" w:cs="Arial"/>
          <w:noProof/>
        </w:rPr>
      </w:pPr>
      <w:r w:rsidRPr="007C5BD6">
        <w:rPr>
          <w:rFonts w:asciiTheme="minorHAnsi" w:hAnsiTheme="minorHAnsi" w:cs="Arial"/>
          <w:b/>
          <w:noProof/>
        </w:rPr>
        <w:t>“Antifungal”</w:t>
      </w:r>
      <w:r w:rsidR="00AD5DCE">
        <w:rPr>
          <w:rFonts w:asciiTheme="minorHAnsi" w:hAnsiTheme="minorHAnsi" w:cs="Arial"/>
          <w:b/>
          <w:noProof/>
        </w:rPr>
        <w:t>:</w:t>
      </w:r>
      <w:r w:rsidRPr="007C5BD6">
        <w:rPr>
          <w:rFonts w:asciiTheme="minorHAnsi" w:hAnsiTheme="minorHAnsi" w:cs="Arial"/>
          <w:b/>
          <w:noProof/>
        </w:rPr>
        <w:t xml:space="preserve"> </w:t>
      </w:r>
      <w:r w:rsidRPr="007C5BD6">
        <w:rPr>
          <w:rFonts w:asciiTheme="minorHAnsi" w:hAnsiTheme="minorHAnsi" w:cs="Arial"/>
          <w:noProof/>
        </w:rPr>
        <w:t>a medication used to treat a fungal infection such as athlete’s foot, ringworm or candidiasis.</w:t>
      </w:r>
    </w:p>
    <w:p w14:paraId="0E5810B2" w14:textId="77777777" w:rsidR="0020088A" w:rsidRPr="007C5BD6" w:rsidRDefault="0020088A" w:rsidP="00A1555A">
      <w:pPr>
        <w:pStyle w:val="CMSbodytext"/>
        <w:spacing w:after="0"/>
        <w:contextualSpacing/>
        <w:jc w:val="both"/>
        <w:rPr>
          <w:rFonts w:asciiTheme="minorHAnsi" w:hAnsiTheme="minorHAnsi" w:cs="Arial"/>
          <w:noProof/>
        </w:rPr>
      </w:pPr>
    </w:p>
    <w:p w14:paraId="63854558" w14:textId="7AA65A57" w:rsidR="0020088A" w:rsidRPr="007C5BD6" w:rsidRDefault="0020088A" w:rsidP="00A1555A">
      <w:pPr>
        <w:pStyle w:val="CMSbodytext"/>
        <w:spacing w:after="0"/>
        <w:contextualSpacing/>
        <w:jc w:val="both"/>
        <w:rPr>
          <w:rFonts w:asciiTheme="minorHAnsi" w:hAnsiTheme="minorHAnsi" w:cs="Arial"/>
        </w:rPr>
      </w:pPr>
      <w:r w:rsidRPr="002C7DF4">
        <w:rPr>
          <w:rFonts w:asciiTheme="minorHAnsi" w:hAnsiTheme="minorHAnsi" w:cs="Arial"/>
          <w:b/>
          <w:bCs/>
          <w:noProof/>
        </w:rPr>
        <w:t>“A</w:t>
      </w:r>
      <w:r w:rsidRPr="007C5BD6">
        <w:rPr>
          <w:rFonts w:asciiTheme="minorHAnsi" w:hAnsiTheme="minorHAnsi" w:cs="Arial"/>
          <w:b/>
          <w:noProof/>
        </w:rPr>
        <w:t>nti-infective</w:t>
      </w:r>
      <w:r w:rsidRPr="007C5BD6">
        <w:rPr>
          <w:rFonts w:asciiTheme="minorHAnsi" w:hAnsiTheme="minorHAnsi" w:cs="Arial"/>
          <w:noProof/>
        </w:rPr>
        <w:t>”</w:t>
      </w:r>
      <w:r w:rsidR="007D42E4">
        <w:rPr>
          <w:rFonts w:asciiTheme="minorHAnsi" w:hAnsiTheme="minorHAnsi" w:cs="Arial"/>
          <w:noProof/>
        </w:rPr>
        <w:t>:</w:t>
      </w:r>
      <w:r w:rsidRPr="007C5BD6">
        <w:rPr>
          <w:rFonts w:asciiTheme="minorHAnsi" w:hAnsiTheme="minorHAnsi" w:cs="Arial"/>
          <w:noProof/>
        </w:rPr>
        <w:t xml:space="preserve">  a group of medications used to treat infections.</w:t>
      </w:r>
      <w:r w:rsidRPr="007C5BD6">
        <w:rPr>
          <w:rFonts w:asciiTheme="minorHAnsi" w:hAnsiTheme="minorHAnsi" w:cs="Arial"/>
        </w:rPr>
        <w:t xml:space="preserve"> </w:t>
      </w:r>
    </w:p>
    <w:p w14:paraId="0AC22DA8" w14:textId="77777777" w:rsidR="0020088A" w:rsidRPr="007C5BD6" w:rsidRDefault="0020088A" w:rsidP="00A1555A">
      <w:pPr>
        <w:pStyle w:val="CMSbodytext"/>
        <w:spacing w:after="0"/>
        <w:contextualSpacing/>
        <w:jc w:val="both"/>
        <w:rPr>
          <w:rFonts w:asciiTheme="minorHAnsi" w:hAnsiTheme="minorHAnsi" w:cs="Arial"/>
          <w:noProof/>
        </w:rPr>
      </w:pPr>
    </w:p>
    <w:p w14:paraId="565E3862" w14:textId="15C07208" w:rsidR="0020088A" w:rsidRPr="007C5BD6" w:rsidRDefault="0020088A" w:rsidP="00A1555A">
      <w:pPr>
        <w:pStyle w:val="CMSbodytext"/>
        <w:spacing w:after="0"/>
        <w:contextualSpacing/>
        <w:jc w:val="both"/>
        <w:rPr>
          <w:rFonts w:asciiTheme="minorHAnsi" w:hAnsiTheme="minorHAnsi" w:cs="Arial"/>
        </w:rPr>
      </w:pPr>
      <w:r w:rsidRPr="007C5BD6">
        <w:rPr>
          <w:rFonts w:asciiTheme="minorHAnsi" w:hAnsiTheme="minorHAnsi"/>
          <w:b/>
        </w:rPr>
        <w:t>“Cleaning”</w:t>
      </w:r>
      <w:r w:rsidR="007D42E4">
        <w:rPr>
          <w:rFonts w:asciiTheme="minorHAnsi" w:hAnsiTheme="minorHAnsi"/>
          <w:b/>
        </w:rPr>
        <w:t>:</w:t>
      </w:r>
      <w:r w:rsidR="00AD5DCE">
        <w:rPr>
          <w:rFonts w:asciiTheme="minorHAnsi" w:hAnsiTheme="minorHAnsi"/>
          <w:b/>
        </w:rPr>
        <w:t xml:space="preserve"> </w:t>
      </w:r>
      <w:r w:rsidRPr="007C5BD6">
        <w:rPr>
          <w:rFonts w:asciiTheme="minorHAnsi" w:hAnsiTheme="minorHAnsi"/>
        </w:rPr>
        <w:t xml:space="preserve">removal of visible soil (e.g., </w:t>
      </w:r>
      <w:proofErr w:type="gramStart"/>
      <w:r w:rsidRPr="007C5BD6">
        <w:rPr>
          <w:rFonts w:asciiTheme="minorHAnsi" w:hAnsiTheme="minorHAnsi"/>
        </w:rPr>
        <w:t>organic</w:t>
      </w:r>
      <w:proofErr w:type="gramEnd"/>
      <w:r w:rsidRPr="007C5BD6">
        <w:rPr>
          <w:rFonts w:asciiTheme="minorHAnsi" w:hAnsiTheme="minorHAnsi"/>
        </w:rPr>
        <w:t xml:space="preserve"> and inorganic material) from objects and surfaces and is normally accomplished manually or mechanically using water with detergents or enzymatic products.</w:t>
      </w:r>
    </w:p>
    <w:p w14:paraId="77A5E3D6" w14:textId="77777777" w:rsidR="0020088A" w:rsidRPr="007C5BD6" w:rsidRDefault="0020088A" w:rsidP="00A1555A">
      <w:pPr>
        <w:pStyle w:val="CMSbodytext"/>
        <w:spacing w:after="0"/>
        <w:contextualSpacing/>
        <w:jc w:val="both"/>
        <w:rPr>
          <w:rFonts w:asciiTheme="minorHAnsi" w:hAnsiTheme="minorHAnsi" w:cs="Arial"/>
          <w:b/>
        </w:rPr>
      </w:pPr>
    </w:p>
    <w:p w14:paraId="32227996" w14:textId="77777777" w:rsidR="0020088A" w:rsidRPr="007C5BD6" w:rsidRDefault="0020088A" w:rsidP="00A1555A">
      <w:pPr>
        <w:pStyle w:val="Default"/>
        <w:contextualSpacing/>
        <w:rPr>
          <w:rFonts w:asciiTheme="minorHAnsi" w:hAnsiTheme="minorHAnsi"/>
        </w:rPr>
      </w:pPr>
      <w:r w:rsidRPr="007C5BD6">
        <w:rPr>
          <w:rFonts w:asciiTheme="minorHAnsi" w:hAnsiTheme="minorHAnsi"/>
        </w:rPr>
        <w:t>“</w:t>
      </w:r>
      <w:proofErr w:type="spellStart"/>
      <w:r w:rsidRPr="007C5BD6">
        <w:rPr>
          <w:rFonts w:asciiTheme="minorHAnsi" w:hAnsiTheme="minorHAnsi"/>
          <w:b/>
        </w:rPr>
        <w:t>Cohorting</w:t>
      </w:r>
      <w:proofErr w:type="spellEnd"/>
      <w:r w:rsidRPr="007C5BD6">
        <w:rPr>
          <w:rFonts w:asciiTheme="minorHAnsi" w:hAnsiTheme="minorHAnsi"/>
          <w:b/>
        </w:rPr>
        <w:t>”:</w:t>
      </w:r>
      <w:r w:rsidRPr="007C5BD6">
        <w:rPr>
          <w:rFonts w:asciiTheme="minorHAnsi" w:hAnsiTheme="minorHAnsi"/>
        </w:rPr>
        <w:t xml:space="preserve"> the practice of grouping residents infected or colonized with the same infectious agent together to confine their care to one area and prevent contact with susceptible residents </w:t>
      </w:r>
      <w:r w:rsidRPr="007C5BD6">
        <w:rPr>
          <w:rFonts w:asciiTheme="minorHAnsi" w:hAnsiTheme="minorHAnsi"/>
        </w:rPr>
        <w:lastRenderedPageBreak/>
        <w:t>(</w:t>
      </w:r>
      <w:proofErr w:type="spellStart"/>
      <w:r w:rsidRPr="007C5BD6">
        <w:rPr>
          <w:rFonts w:asciiTheme="minorHAnsi" w:hAnsiTheme="minorHAnsi"/>
        </w:rPr>
        <w:t>cohorting</w:t>
      </w:r>
      <w:proofErr w:type="spellEnd"/>
      <w:r w:rsidRPr="007C5BD6">
        <w:rPr>
          <w:rFonts w:asciiTheme="minorHAnsi" w:hAnsiTheme="minorHAnsi"/>
        </w:rPr>
        <w:t xml:space="preserve"> residents). During outbreaks, healthcare staff may be assigned to a specific cohort of residents to further limit opportunities for transmission (</w:t>
      </w:r>
      <w:proofErr w:type="spellStart"/>
      <w:r w:rsidRPr="007C5BD6">
        <w:rPr>
          <w:rFonts w:asciiTheme="minorHAnsi" w:hAnsiTheme="minorHAnsi"/>
        </w:rPr>
        <w:t>cohorting</w:t>
      </w:r>
      <w:proofErr w:type="spellEnd"/>
      <w:r w:rsidRPr="007C5BD6">
        <w:rPr>
          <w:rFonts w:asciiTheme="minorHAnsi" w:hAnsiTheme="minorHAnsi"/>
        </w:rPr>
        <w:t xml:space="preserve"> staff). The terms “cohort or </w:t>
      </w:r>
      <w:proofErr w:type="spellStart"/>
      <w:r w:rsidRPr="007C5BD6">
        <w:rPr>
          <w:rFonts w:asciiTheme="minorHAnsi" w:hAnsiTheme="minorHAnsi"/>
        </w:rPr>
        <w:t>cohorting</w:t>
      </w:r>
      <w:proofErr w:type="spellEnd"/>
      <w:r w:rsidRPr="007C5BD6">
        <w:rPr>
          <w:rFonts w:asciiTheme="minorHAnsi" w:hAnsiTheme="minorHAnsi"/>
        </w:rPr>
        <w:t xml:space="preserve">” is standardized language used in the practice of infection prevention and control; the use of this terminology is not intended to offend residents or staff. </w:t>
      </w:r>
    </w:p>
    <w:p w14:paraId="6F9F383F" w14:textId="77777777" w:rsidR="0020088A" w:rsidRPr="007C5BD6" w:rsidRDefault="0020088A" w:rsidP="00A1555A">
      <w:pPr>
        <w:rPr>
          <w:rFonts w:asciiTheme="minorHAnsi" w:hAnsiTheme="minorHAnsi"/>
          <w:szCs w:val="24"/>
        </w:rPr>
      </w:pPr>
    </w:p>
    <w:p w14:paraId="4A3DB109" w14:textId="392A47C3" w:rsidR="0020088A" w:rsidRPr="007C5BD6" w:rsidRDefault="0020088A" w:rsidP="00A1555A">
      <w:pPr>
        <w:pStyle w:val="Default"/>
        <w:contextualSpacing/>
        <w:rPr>
          <w:rFonts w:asciiTheme="minorHAnsi" w:hAnsiTheme="minorHAnsi" w:cs="Arial"/>
        </w:rPr>
      </w:pPr>
      <w:r w:rsidRPr="007C5BD6">
        <w:rPr>
          <w:rFonts w:asciiTheme="minorHAnsi" w:hAnsiTheme="minorHAnsi" w:cs="Arial"/>
          <w:b/>
          <w:bCs/>
          <w:noProof/>
        </w:rPr>
        <w:t>“Colonization”</w:t>
      </w:r>
      <w:r w:rsidR="007D42E4">
        <w:rPr>
          <w:rFonts w:asciiTheme="minorHAnsi" w:hAnsiTheme="minorHAnsi" w:cs="Arial"/>
          <w:b/>
          <w:bCs/>
          <w:noProof/>
        </w:rPr>
        <w:t>:</w:t>
      </w:r>
      <w:r w:rsidRPr="007C5BD6">
        <w:rPr>
          <w:rFonts w:asciiTheme="minorHAnsi" w:hAnsiTheme="minorHAnsi" w:cs="Arial"/>
          <w:b/>
          <w:bCs/>
          <w:noProof/>
        </w:rPr>
        <w:t xml:space="preserve"> </w:t>
      </w:r>
      <w:r w:rsidRPr="007C5BD6">
        <w:rPr>
          <w:rFonts w:asciiTheme="minorHAnsi" w:hAnsiTheme="minorHAnsi" w:cs="Arial"/>
          <w:noProof/>
        </w:rPr>
        <w:t>the presence of microorganisms on or within body sites without detectable host immune response, cellular damage, or clinical expression.</w:t>
      </w:r>
      <w:r w:rsidRPr="007C5BD6">
        <w:rPr>
          <w:rFonts w:asciiTheme="minorHAnsi" w:hAnsiTheme="minorHAnsi" w:cs="Arial"/>
        </w:rPr>
        <w:t xml:space="preserve"> </w:t>
      </w:r>
    </w:p>
    <w:p w14:paraId="3BBD92B1" w14:textId="77777777" w:rsidR="0020088A" w:rsidRPr="007C5BD6" w:rsidRDefault="0020088A" w:rsidP="00A1555A">
      <w:pPr>
        <w:pStyle w:val="Default"/>
        <w:contextualSpacing/>
        <w:rPr>
          <w:rFonts w:asciiTheme="minorHAnsi" w:hAnsiTheme="minorHAnsi" w:cs="Arial"/>
          <w:bCs/>
        </w:rPr>
      </w:pPr>
    </w:p>
    <w:p w14:paraId="72B163C5" w14:textId="46E0EE9A"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rPr>
        <w:t>“</w:t>
      </w:r>
      <w:r w:rsidRPr="007C5BD6">
        <w:rPr>
          <w:rFonts w:asciiTheme="minorHAnsi" w:hAnsiTheme="minorHAnsi"/>
          <w:b/>
        </w:rPr>
        <w:t>Communicable disease”</w:t>
      </w:r>
      <w:r w:rsidR="007D42E4">
        <w:rPr>
          <w:rFonts w:asciiTheme="minorHAnsi" w:hAnsiTheme="minorHAnsi"/>
          <w:b/>
        </w:rPr>
        <w:t>:</w:t>
      </w:r>
      <w:r w:rsidRPr="007C5BD6">
        <w:rPr>
          <w:rFonts w:asciiTheme="minorHAnsi" w:hAnsiTheme="minorHAnsi"/>
        </w:rPr>
        <w:t xml:space="preserve"> (also known as [a.k.a.] “contagious disease”) an infection transmissible (e.g., from person-to-person) by direct contact with an affected individual or the individual's body fluids or by indirect means (e.g., contaminated object). </w:t>
      </w:r>
    </w:p>
    <w:p w14:paraId="1A4D63BF" w14:textId="77777777" w:rsidR="0020088A" w:rsidRPr="007C5BD6" w:rsidRDefault="0020088A" w:rsidP="00A1555A">
      <w:pPr>
        <w:pStyle w:val="CMSbodytext"/>
        <w:spacing w:after="0"/>
        <w:contextualSpacing/>
        <w:jc w:val="both"/>
        <w:rPr>
          <w:rFonts w:asciiTheme="minorHAnsi" w:hAnsiTheme="minorHAnsi"/>
        </w:rPr>
      </w:pPr>
    </w:p>
    <w:p w14:paraId="25F84E83" w14:textId="15AB3CB4"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rPr>
        <w:t>“</w:t>
      </w:r>
      <w:r w:rsidRPr="007C5BD6">
        <w:rPr>
          <w:rFonts w:asciiTheme="minorHAnsi" w:hAnsiTheme="minorHAnsi"/>
          <w:b/>
        </w:rPr>
        <w:t>Community-acquired infections</w:t>
      </w:r>
      <w:r w:rsidRPr="007C5BD6">
        <w:rPr>
          <w:rFonts w:asciiTheme="minorHAnsi" w:hAnsiTheme="minorHAnsi"/>
        </w:rPr>
        <w:t>”</w:t>
      </w:r>
      <w:r w:rsidR="007D42E4" w:rsidRPr="007D42E4">
        <w:rPr>
          <w:rFonts w:asciiTheme="minorHAnsi" w:hAnsiTheme="minorHAnsi"/>
          <w:b/>
          <w:bCs/>
        </w:rPr>
        <w:t>:</w:t>
      </w:r>
      <w:r w:rsidRPr="007C5BD6">
        <w:rPr>
          <w:rFonts w:asciiTheme="minorHAnsi" w:hAnsiTheme="minorHAnsi"/>
        </w:rPr>
        <w:t xml:space="preserve"> (a.k.a. “present on admission”) infections that are present or incubating at the time of admission and which generally develop within 72 hours of admission. “Contact precautions”: measures that are intended to prevent transmission of infectious agents which are spread by direct or indirect contact with the resident or the resident’s environment.</w:t>
      </w:r>
    </w:p>
    <w:p w14:paraId="41E8ACF0" w14:textId="77777777" w:rsidR="0020088A" w:rsidRPr="007C5BD6" w:rsidRDefault="0020088A" w:rsidP="00A1555A">
      <w:pPr>
        <w:pStyle w:val="CMSbodytext"/>
        <w:spacing w:after="0"/>
        <w:contextualSpacing/>
        <w:jc w:val="both"/>
        <w:rPr>
          <w:rFonts w:asciiTheme="minorHAnsi" w:hAnsiTheme="minorHAnsi"/>
        </w:rPr>
      </w:pPr>
    </w:p>
    <w:p w14:paraId="163F599E" w14:textId="77777777"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rPr>
        <w:t>“</w:t>
      </w:r>
      <w:r w:rsidRPr="007C5BD6">
        <w:rPr>
          <w:rFonts w:asciiTheme="minorHAnsi" w:hAnsiTheme="minorHAnsi"/>
          <w:b/>
        </w:rPr>
        <w:t>Contaminated laundry”:</w:t>
      </w:r>
      <w:r w:rsidRPr="007C5BD6">
        <w:rPr>
          <w:rFonts w:asciiTheme="minorHAnsi" w:hAnsiTheme="minorHAnsi"/>
        </w:rPr>
        <w:t xml:space="preserve"> laundry which has been soiled with blood/body fluids or other potentially infectious materials or may contain sharps. </w:t>
      </w:r>
    </w:p>
    <w:p w14:paraId="175DC17E" w14:textId="77777777" w:rsidR="0020088A" w:rsidRPr="007C5BD6" w:rsidRDefault="0020088A" w:rsidP="00A1555A">
      <w:pPr>
        <w:pStyle w:val="CMSbodytext"/>
        <w:spacing w:after="0"/>
        <w:contextualSpacing/>
        <w:jc w:val="both"/>
        <w:rPr>
          <w:rFonts w:asciiTheme="minorHAnsi" w:hAnsiTheme="minorHAnsi"/>
        </w:rPr>
      </w:pPr>
    </w:p>
    <w:p w14:paraId="02D4B001" w14:textId="77777777"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rPr>
        <w:t>“</w:t>
      </w:r>
      <w:r w:rsidRPr="007C5BD6">
        <w:rPr>
          <w:rFonts w:asciiTheme="minorHAnsi" w:hAnsiTheme="minorHAnsi"/>
          <w:b/>
        </w:rPr>
        <w:t>Decontamination”:</w:t>
      </w:r>
      <w:r w:rsidRPr="007C5BD6">
        <w:rPr>
          <w:rFonts w:asciiTheme="minorHAnsi" w:hAnsiTheme="minorHAnsi"/>
        </w:rPr>
        <w:t xml:space="preserve"> the use of physical or chemical means to remove, inactivate, or destroy pathogenic organisms on a surface or item to the point where they are no longer capable of transmitting infectious particles and the surface or item is rendered safe for handling, use, or disposal. </w:t>
      </w:r>
    </w:p>
    <w:p w14:paraId="3470D6CD" w14:textId="77777777" w:rsidR="0020088A" w:rsidRPr="007C5BD6" w:rsidRDefault="0020088A" w:rsidP="00A1555A">
      <w:pPr>
        <w:pStyle w:val="CMSbodytext"/>
        <w:spacing w:after="0"/>
        <w:contextualSpacing/>
        <w:jc w:val="both"/>
        <w:rPr>
          <w:rFonts w:asciiTheme="minorHAnsi" w:hAnsiTheme="minorHAnsi"/>
        </w:rPr>
      </w:pPr>
    </w:p>
    <w:p w14:paraId="67ED5867" w14:textId="77777777"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rPr>
        <w:t>“</w:t>
      </w:r>
      <w:r w:rsidRPr="007C5BD6">
        <w:rPr>
          <w:rFonts w:asciiTheme="minorHAnsi" w:hAnsiTheme="minorHAnsi"/>
          <w:b/>
        </w:rPr>
        <w:t>Disinfectant”:</w:t>
      </w:r>
      <w:r w:rsidRPr="007C5BD6">
        <w:rPr>
          <w:rFonts w:asciiTheme="minorHAnsi" w:hAnsiTheme="minorHAnsi"/>
        </w:rPr>
        <w:t xml:space="preserve"> usually a chemical agent (but sometimes a physical agent) that destroys disease causing pathogens or other harmful microorganisms but might not kill bacterial spores. It refers to substances applied to inanimate objects.  </w:t>
      </w:r>
    </w:p>
    <w:p w14:paraId="176567C6" w14:textId="77777777" w:rsidR="0020088A" w:rsidRPr="007C5BD6" w:rsidRDefault="0020088A" w:rsidP="00A1555A">
      <w:pPr>
        <w:pStyle w:val="CMSbodytext"/>
        <w:spacing w:after="0"/>
        <w:contextualSpacing/>
        <w:jc w:val="both"/>
        <w:rPr>
          <w:rFonts w:asciiTheme="minorHAnsi" w:hAnsiTheme="minorHAnsi"/>
        </w:rPr>
      </w:pPr>
    </w:p>
    <w:p w14:paraId="284AD02D" w14:textId="77777777" w:rsidR="0020088A" w:rsidRPr="007C5BD6" w:rsidRDefault="0020088A" w:rsidP="00A1555A">
      <w:pPr>
        <w:pStyle w:val="CMSbodytext"/>
        <w:spacing w:after="0"/>
        <w:contextualSpacing/>
        <w:jc w:val="both"/>
        <w:rPr>
          <w:rFonts w:asciiTheme="minorHAnsi" w:hAnsiTheme="minorHAnsi"/>
        </w:rPr>
      </w:pPr>
      <w:r w:rsidRPr="007C5BD6">
        <w:rPr>
          <w:rFonts w:asciiTheme="minorHAnsi" w:hAnsiTheme="minorHAnsi"/>
          <w:b/>
        </w:rPr>
        <w:t>“Disinfection”:</w:t>
      </w:r>
      <w:r w:rsidRPr="007C5BD6">
        <w:rPr>
          <w:rFonts w:asciiTheme="minorHAnsi" w:hAnsiTheme="minorHAnsi"/>
        </w:rPr>
        <w:t xml:space="preserve"> thermal or chemical destruction of pathogenic and other types of microorganisms. Disinfection is less lethal than sterilization because it destroys most recognized pathogenic microorganisms but not necessarily all microbial forms (e.g., bacterial spores). </w:t>
      </w:r>
    </w:p>
    <w:p w14:paraId="59211F7E" w14:textId="77777777" w:rsidR="0020088A" w:rsidRPr="007C5BD6" w:rsidRDefault="0020088A" w:rsidP="00A1555A">
      <w:pPr>
        <w:pStyle w:val="CMSbodytext"/>
        <w:spacing w:after="0"/>
        <w:contextualSpacing/>
        <w:jc w:val="both"/>
        <w:rPr>
          <w:rFonts w:asciiTheme="minorHAnsi" w:hAnsiTheme="minorHAnsi" w:cs="Arial"/>
          <w:lang w:val="en"/>
        </w:rPr>
      </w:pPr>
    </w:p>
    <w:p w14:paraId="66C21A1C" w14:textId="62AE9A6E" w:rsidR="0020088A" w:rsidRPr="007C5BD6" w:rsidRDefault="0020088A" w:rsidP="00A1555A">
      <w:pPr>
        <w:pStyle w:val="CMSbodytext"/>
        <w:spacing w:after="0"/>
        <w:contextualSpacing/>
        <w:jc w:val="both"/>
        <w:rPr>
          <w:rFonts w:asciiTheme="minorHAnsi" w:hAnsiTheme="minorHAnsi" w:cs="Arial"/>
        </w:rPr>
      </w:pPr>
      <w:r w:rsidRPr="007C5BD6">
        <w:rPr>
          <w:rFonts w:asciiTheme="minorHAnsi" w:hAnsiTheme="minorHAnsi" w:cs="Arial"/>
          <w:b/>
        </w:rPr>
        <w:t>“Droplet precautions”</w:t>
      </w:r>
      <w:r w:rsidR="007D42E4">
        <w:rPr>
          <w:rFonts w:asciiTheme="minorHAnsi" w:hAnsiTheme="minorHAnsi" w:cs="Arial"/>
        </w:rPr>
        <w:t>:</w:t>
      </w:r>
      <w:r w:rsidRPr="007C5BD6">
        <w:rPr>
          <w:rFonts w:asciiTheme="minorHAnsi" w:hAnsiTheme="minorHAnsi" w:cs="Arial"/>
        </w:rPr>
        <w:t xml:space="preserve"> actions designed to reduce/prevent the transmission of pathogens spread through close respiratory or mucous membrane contact with respiratory secretions.</w:t>
      </w:r>
    </w:p>
    <w:p w14:paraId="3F708F3F" w14:textId="77777777" w:rsidR="0020088A" w:rsidRPr="007C5BD6" w:rsidRDefault="0020088A" w:rsidP="00A1555A">
      <w:pPr>
        <w:pStyle w:val="CMSbodytext"/>
        <w:spacing w:after="0"/>
        <w:contextualSpacing/>
        <w:jc w:val="both"/>
        <w:rPr>
          <w:rFonts w:asciiTheme="minorHAnsi" w:hAnsiTheme="minorHAnsi" w:cs="Arial"/>
        </w:rPr>
      </w:pPr>
    </w:p>
    <w:p w14:paraId="5C342D04" w14:textId="77777777" w:rsidR="0020088A" w:rsidRPr="007C5BD6" w:rsidRDefault="0020088A" w:rsidP="00A1555A">
      <w:pPr>
        <w:pStyle w:val="Default"/>
        <w:rPr>
          <w:rFonts w:asciiTheme="minorHAnsi" w:hAnsiTheme="minorHAnsi"/>
        </w:rPr>
      </w:pPr>
      <w:r w:rsidRPr="007C5BD6">
        <w:rPr>
          <w:rFonts w:asciiTheme="minorHAnsi" w:hAnsiTheme="minorHAnsi"/>
        </w:rPr>
        <w:t>“</w:t>
      </w:r>
      <w:r w:rsidRPr="007C5BD6">
        <w:rPr>
          <w:rFonts w:asciiTheme="minorHAnsi" w:hAnsiTheme="minorHAnsi"/>
          <w:b/>
        </w:rPr>
        <w:t>Hand hygiene</w:t>
      </w:r>
      <w:r w:rsidRPr="007C5BD6">
        <w:rPr>
          <w:rFonts w:asciiTheme="minorHAnsi" w:hAnsiTheme="minorHAnsi"/>
        </w:rPr>
        <w:t xml:space="preserve">”: a general term that applies to hand washing, antiseptic hand wash, and alcohol-based hand rub. </w:t>
      </w:r>
    </w:p>
    <w:p w14:paraId="58AFD715" w14:textId="77777777" w:rsidR="0020088A" w:rsidRPr="007C5BD6" w:rsidRDefault="0020088A" w:rsidP="00A1555A">
      <w:pPr>
        <w:pStyle w:val="Default"/>
        <w:rPr>
          <w:rFonts w:asciiTheme="minorHAnsi" w:hAnsiTheme="minorHAnsi"/>
        </w:rPr>
      </w:pPr>
    </w:p>
    <w:p w14:paraId="6CDB184B" w14:textId="77777777" w:rsidR="0020088A" w:rsidRPr="007C5BD6" w:rsidRDefault="0020088A" w:rsidP="00A1555A">
      <w:pPr>
        <w:pStyle w:val="Default"/>
        <w:rPr>
          <w:rFonts w:asciiTheme="minorHAnsi" w:hAnsiTheme="minorHAnsi"/>
        </w:rPr>
      </w:pPr>
      <w:r w:rsidRPr="007C5BD6">
        <w:rPr>
          <w:rFonts w:asciiTheme="minorHAnsi" w:hAnsiTheme="minorHAnsi"/>
          <w:b/>
        </w:rPr>
        <w:t>“Hand washing</w:t>
      </w:r>
      <w:r w:rsidRPr="007C5BD6">
        <w:rPr>
          <w:rFonts w:asciiTheme="minorHAnsi" w:hAnsiTheme="minorHAnsi"/>
        </w:rPr>
        <w:t xml:space="preserve">”: the vigorous, brief rubbing together of all surfaces of hands with plain (i.e., nonantimicrobial) soap and water, followed by rinsing under a stream of water.  </w:t>
      </w:r>
    </w:p>
    <w:p w14:paraId="2C3FE305" w14:textId="77777777" w:rsidR="0020088A" w:rsidRPr="007C5BD6" w:rsidRDefault="0020088A" w:rsidP="00A1555A">
      <w:pPr>
        <w:rPr>
          <w:rFonts w:asciiTheme="minorHAnsi" w:hAnsiTheme="minorHAnsi"/>
          <w:szCs w:val="24"/>
        </w:rPr>
      </w:pPr>
    </w:p>
    <w:p w14:paraId="29F4EE57" w14:textId="77777777" w:rsidR="0020088A" w:rsidRPr="007C5BD6" w:rsidRDefault="0020088A" w:rsidP="00A1555A">
      <w:pPr>
        <w:pStyle w:val="Default"/>
        <w:rPr>
          <w:rFonts w:asciiTheme="minorHAnsi" w:hAnsiTheme="minorHAnsi"/>
        </w:rPr>
      </w:pPr>
    </w:p>
    <w:p w14:paraId="346849EF" w14:textId="77777777" w:rsidR="0020088A" w:rsidRPr="007C5BD6" w:rsidRDefault="0020088A" w:rsidP="00A1555A">
      <w:pPr>
        <w:pStyle w:val="Default"/>
        <w:rPr>
          <w:rFonts w:asciiTheme="minorHAnsi" w:hAnsiTheme="minorHAnsi"/>
        </w:rPr>
      </w:pPr>
      <w:r w:rsidRPr="007C5BD6">
        <w:rPr>
          <w:rFonts w:asciiTheme="minorHAnsi" w:hAnsiTheme="minorHAnsi"/>
          <w:b/>
        </w:rPr>
        <w:t>“Healthcare-associated infection (HAI)”:</w:t>
      </w:r>
      <w:r w:rsidRPr="007C5BD6">
        <w:rPr>
          <w:rFonts w:asciiTheme="minorHAnsi" w:hAnsiTheme="minorHAnsi"/>
        </w:rPr>
        <w:t xml:space="preserve"> an infection that residents acquire, that is associated with a medical or surgical intervention (e.g., podiatry, wound care debridement) within a nursing home and was not present or incubating at the time of admission. </w:t>
      </w:r>
    </w:p>
    <w:p w14:paraId="1FE936DC" w14:textId="77777777" w:rsidR="0020088A" w:rsidRPr="007C5BD6" w:rsidRDefault="0020088A" w:rsidP="00A1555A">
      <w:pPr>
        <w:pStyle w:val="Default"/>
        <w:rPr>
          <w:rFonts w:asciiTheme="minorHAnsi" w:hAnsiTheme="minorHAnsi"/>
        </w:rPr>
      </w:pPr>
    </w:p>
    <w:p w14:paraId="50EA5203" w14:textId="77777777" w:rsidR="0020088A" w:rsidRPr="007C5BD6" w:rsidRDefault="0020088A" w:rsidP="00A1555A">
      <w:pPr>
        <w:pStyle w:val="Default"/>
        <w:rPr>
          <w:rFonts w:asciiTheme="minorHAnsi" w:hAnsiTheme="minorHAnsi"/>
        </w:rPr>
      </w:pPr>
      <w:r w:rsidRPr="007C5BD6">
        <w:rPr>
          <w:rFonts w:asciiTheme="minorHAnsi" w:hAnsiTheme="minorHAnsi"/>
          <w:b/>
        </w:rPr>
        <w:t>“Hygienically clean”:</w:t>
      </w:r>
      <w:r w:rsidRPr="007C5BD6">
        <w:rPr>
          <w:rFonts w:asciiTheme="minorHAnsi" w:hAnsiTheme="minorHAnsi"/>
        </w:rPr>
        <w:t xml:space="preserve"> being free of pathogens in sufficient numbers to cause human illness.</w:t>
      </w:r>
    </w:p>
    <w:p w14:paraId="485930DB" w14:textId="77777777" w:rsidR="0020088A" w:rsidRPr="007C5BD6" w:rsidRDefault="0020088A" w:rsidP="00A1555A">
      <w:pPr>
        <w:pStyle w:val="Default"/>
        <w:rPr>
          <w:rFonts w:asciiTheme="minorHAnsi" w:hAnsiTheme="minorHAnsi"/>
        </w:rPr>
      </w:pPr>
    </w:p>
    <w:p w14:paraId="20B40D63" w14:textId="77777777" w:rsidR="0020088A" w:rsidRPr="007C5BD6" w:rsidRDefault="0020088A" w:rsidP="00A1555A">
      <w:pPr>
        <w:pStyle w:val="Default"/>
        <w:rPr>
          <w:rFonts w:asciiTheme="minorHAnsi" w:hAnsiTheme="minorHAnsi"/>
        </w:rPr>
      </w:pPr>
      <w:r w:rsidRPr="007C5BD6">
        <w:rPr>
          <w:rFonts w:asciiTheme="minorHAnsi" w:hAnsiTheme="minorHAnsi"/>
          <w:b/>
        </w:rPr>
        <w:t>“Infection”:</w:t>
      </w:r>
      <w:r w:rsidRPr="007C5BD6">
        <w:rPr>
          <w:rFonts w:asciiTheme="minorHAnsi" w:hAnsiTheme="minorHAnsi"/>
        </w:rPr>
        <w:t xml:space="preserve"> the establishment of an infective agent in or on a suitable host, producing clinical signs and symptoms (e.g., fever, redness, heat, purulent exudates, etc.).</w:t>
      </w:r>
    </w:p>
    <w:p w14:paraId="367261E9" w14:textId="77777777" w:rsidR="0020088A" w:rsidRPr="007C5BD6" w:rsidRDefault="0020088A" w:rsidP="00A1555A">
      <w:pPr>
        <w:pStyle w:val="Default"/>
        <w:rPr>
          <w:rFonts w:asciiTheme="minorHAnsi" w:hAnsiTheme="minorHAnsi" w:cs="Arial"/>
          <w:b/>
          <w:noProof/>
          <w:color w:val="auto"/>
        </w:rPr>
      </w:pPr>
    </w:p>
    <w:p w14:paraId="5D230468" w14:textId="550C34B3" w:rsidR="0020088A" w:rsidRPr="007C5BD6" w:rsidRDefault="0020088A" w:rsidP="00A1555A">
      <w:pPr>
        <w:pStyle w:val="Default"/>
        <w:rPr>
          <w:rFonts w:asciiTheme="minorHAnsi" w:hAnsiTheme="minorHAnsi" w:cs="Arial"/>
          <w:noProof/>
          <w:color w:val="auto"/>
        </w:rPr>
      </w:pPr>
      <w:r w:rsidRPr="007C5BD6">
        <w:rPr>
          <w:rFonts w:asciiTheme="minorHAnsi" w:hAnsiTheme="minorHAnsi" w:cs="Arial"/>
          <w:b/>
          <w:noProof/>
          <w:color w:val="auto"/>
        </w:rPr>
        <w:t>“Infection prevention and control program”</w:t>
      </w:r>
      <w:r w:rsidR="00EC51FF">
        <w:rPr>
          <w:rFonts w:asciiTheme="minorHAnsi" w:hAnsiTheme="minorHAnsi" w:cs="Arial"/>
          <w:b/>
          <w:noProof/>
          <w:color w:val="auto"/>
        </w:rPr>
        <w:t>:</w:t>
      </w:r>
      <w:r w:rsidRPr="007C5BD6">
        <w:rPr>
          <w:rFonts w:asciiTheme="minorHAnsi" w:hAnsiTheme="minorHAnsi" w:cs="Arial"/>
          <w:b/>
          <w:noProof/>
          <w:color w:val="auto"/>
        </w:rPr>
        <w:t xml:space="preserve"> </w:t>
      </w:r>
      <w:r w:rsidRPr="007C5BD6">
        <w:rPr>
          <w:rFonts w:asciiTheme="minorHAnsi" w:hAnsiTheme="minorHAnsi" w:cs="Arial"/>
          <w:noProof/>
          <w:color w:val="auto"/>
        </w:rPr>
        <w:t xml:space="preserve">a program (including surveillance, investigation, prevention, control, and reporting) that provides a safe, sanitary and comfortable environment to help prevent the development and transmission of infection. </w:t>
      </w:r>
    </w:p>
    <w:p w14:paraId="236CDEAD" w14:textId="77777777" w:rsidR="0020088A" w:rsidRPr="007C5BD6" w:rsidRDefault="0020088A" w:rsidP="00A1555A">
      <w:pPr>
        <w:pStyle w:val="Default"/>
        <w:rPr>
          <w:rFonts w:asciiTheme="minorHAnsi" w:hAnsiTheme="minorHAnsi" w:cs="Arial"/>
          <w:noProof/>
          <w:color w:val="auto"/>
        </w:rPr>
      </w:pPr>
    </w:p>
    <w:p w14:paraId="22A764F9" w14:textId="77777777" w:rsidR="0020088A" w:rsidRPr="007C5BD6" w:rsidRDefault="0020088A" w:rsidP="00A1555A">
      <w:pPr>
        <w:pStyle w:val="Default"/>
        <w:rPr>
          <w:rFonts w:asciiTheme="minorHAnsi" w:hAnsiTheme="minorHAnsi"/>
        </w:rPr>
      </w:pPr>
      <w:r w:rsidRPr="007C5BD6">
        <w:rPr>
          <w:rFonts w:asciiTheme="minorHAnsi" w:hAnsiTheme="minorHAnsi"/>
          <w:b/>
        </w:rPr>
        <w:t>“Infection preventionist”:</w:t>
      </w:r>
      <w:r w:rsidRPr="007C5BD6">
        <w:rPr>
          <w:rFonts w:asciiTheme="minorHAnsi" w:hAnsiTheme="minorHAnsi"/>
        </w:rPr>
        <w:t xml:space="preserve"> term used for the person(s) designated by the facility to be responsible for the infection prevention and control program. NOTE: Designation of a specific individual, detailed training, qualifications, and hourly requirements for an infection preventionist are not required until implementation of Phase 3.</w:t>
      </w:r>
    </w:p>
    <w:p w14:paraId="0AD95AEF" w14:textId="77777777" w:rsidR="0020088A" w:rsidRPr="007C5BD6" w:rsidRDefault="0020088A" w:rsidP="00A1555A">
      <w:pPr>
        <w:pStyle w:val="Default"/>
        <w:rPr>
          <w:rFonts w:asciiTheme="minorHAnsi" w:hAnsiTheme="minorHAnsi" w:cs="Arial"/>
        </w:rPr>
      </w:pPr>
    </w:p>
    <w:p w14:paraId="4F823853" w14:textId="72A51478" w:rsidR="0020088A" w:rsidRPr="007C5BD6" w:rsidRDefault="0020088A" w:rsidP="00A1555A">
      <w:pPr>
        <w:pStyle w:val="Default"/>
        <w:rPr>
          <w:rFonts w:asciiTheme="minorHAnsi" w:hAnsiTheme="minorHAnsi" w:cs="Arial"/>
          <w:bCs/>
        </w:rPr>
      </w:pPr>
      <w:r w:rsidRPr="007C5BD6">
        <w:rPr>
          <w:rFonts w:asciiTheme="minorHAnsi" w:hAnsiTheme="minorHAnsi" w:cs="Arial"/>
          <w:b/>
          <w:bCs/>
        </w:rPr>
        <w:t>“Isolation”</w:t>
      </w:r>
      <w:r w:rsidR="00EC51FF">
        <w:rPr>
          <w:rFonts w:asciiTheme="minorHAnsi" w:hAnsiTheme="minorHAnsi" w:cs="Arial"/>
          <w:b/>
          <w:bCs/>
        </w:rPr>
        <w:t>:</w:t>
      </w:r>
      <w:r w:rsidRPr="007C5BD6">
        <w:rPr>
          <w:rFonts w:asciiTheme="minorHAnsi" w:hAnsiTheme="minorHAnsi" w:cs="Arial"/>
          <w:b/>
          <w:bCs/>
        </w:rPr>
        <w:t xml:space="preserve"> </w:t>
      </w:r>
      <w:r w:rsidRPr="007C5BD6">
        <w:rPr>
          <w:rFonts w:asciiTheme="minorHAnsi" w:hAnsiTheme="minorHAnsi" w:cs="Arial"/>
          <w:bCs/>
        </w:rPr>
        <w:t>the practices employed to reduce the spread of an infectious agent and/or minimize the transmission of infection.</w:t>
      </w:r>
    </w:p>
    <w:p w14:paraId="51B79627" w14:textId="77777777" w:rsidR="0020088A" w:rsidRPr="007C5BD6" w:rsidRDefault="0020088A" w:rsidP="00A1555A">
      <w:pPr>
        <w:pStyle w:val="Default"/>
        <w:rPr>
          <w:rFonts w:asciiTheme="minorHAnsi" w:hAnsiTheme="minorHAnsi" w:cs="Arial"/>
          <w:bCs/>
        </w:rPr>
      </w:pPr>
    </w:p>
    <w:p w14:paraId="0B083362" w14:textId="420F4617" w:rsidR="0020088A" w:rsidRPr="007C5BD6" w:rsidRDefault="0020088A" w:rsidP="00A1555A">
      <w:pPr>
        <w:pStyle w:val="Default"/>
        <w:rPr>
          <w:rFonts w:asciiTheme="minorHAnsi" w:hAnsiTheme="minorHAnsi" w:cs="Arial"/>
          <w:bCs/>
          <w:noProof/>
        </w:rPr>
      </w:pPr>
      <w:r w:rsidRPr="007C5BD6">
        <w:rPr>
          <w:rFonts w:asciiTheme="minorHAnsi" w:hAnsiTheme="minorHAnsi" w:cs="Arial"/>
          <w:b/>
          <w:bCs/>
        </w:rPr>
        <w:t>“Isolation precautions”</w:t>
      </w:r>
      <w:r w:rsidR="00EC51FF">
        <w:rPr>
          <w:rFonts w:asciiTheme="minorHAnsi" w:hAnsiTheme="minorHAnsi" w:cs="Arial"/>
          <w:b/>
          <w:bCs/>
        </w:rPr>
        <w:t>:</w:t>
      </w:r>
      <w:r w:rsidRPr="007C5BD6">
        <w:rPr>
          <w:rFonts w:asciiTheme="minorHAnsi" w:hAnsiTheme="minorHAnsi" w:cs="Arial"/>
          <w:b/>
          <w:bCs/>
        </w:rPr>
        <w:t xml:space="preserve"> </w:t>
      </w:r>
      <w:r w:rsidRPr="007C5BD6">
        <w:rPr>
          <w:rFonts w:asciiTheme="minorHAnsi" w:hAnsiTheme="minorHAnsi" w:cs="Arial"/>
          <w:bCs/>
        </w:rPr>
        <w:t xml:space="preserve">see “Transmission-Based </w:t>
      </w:r>
      <w:r w:rsidRPr="007C5BD6">
        <w:rPr>
          <w:rFonts w:asciiTheme="minorHAnsi" w:hAnsiTheme="minorHAnsi" w:cs="Arial"/>
          <w:bCs/>
          <w:noProof/>
        </w:rPr>
        <w:t>Precautions”</w:t>
      </w:r>
    </w:p>
    <w:p w14:paraId="54A7E894" w14:textId="77777777" w:rsidR="0020088A" w:rsidRPr="007C5BD6" w:rsidRDefault="0020088A" w:rsidP="00A1555A">
      <w:pPr>
        <w:pStyle w:val="Default"/>
        <w:rPr>
          <w:rFonts w:asciiTheme="minorHAnsi" w:hAnsiTheme="minorHAnsi" w:cs="Arial"/>
          <w:bCs/>
          <w:noProof/>
        </w:rPr>
      </w:pPr>
    </w:p>
    <w:p w14:paraId="48925586" w14:textId="6CE9C635" w:rsidR="0020088A" w:rsidRDefault="0020088A" w:rsidP="00A1555A">
      <w:pPr>
        <w:pStyle w:val="CMSbodytext"/>
        <w:spacing w:after="0"/>
        <w:jc w:val="both"/>
        <w:rPr>
          <w:rFonts w:asciiTheme="minorHAnsi" w:hAnsiTheme="minorHAnsi" w:cs="Arial"/>
          <w:lang w:val="en"/>
        </w:rPr>
      </w:pPr>
      <w:r w:rsidRPr="007C5BD6">
        <w:rPr>
          <w:rFonts w:asciiTheme="minorHAnsi" w:hAnsiTheme="minorHAnsi" w:cs="Arial"/>
          <w:b/>
          <w:lang w:val="en"/>
        </w:rPr>
        <w:t>“</w:t>
      </w:r>
      <w:r w:rsidRPr="007C5BD6">
        <w:rPr>
          <w:rFonts w:asciiTheme="minorHAnsi" w:hAnsiTheme="minorHAnsi" w:cs="Arial"/>
          <w:b/>
          <w:noProof/>
          <w:lang w:val="en"/>
        </w:rPr>
        <w:t>Methicillin-resistant</w:t>
      </w:r>
      <w:r w:rsidRPr="007C5BD6">
        <w:rPr>
          <w:rFonts w:asciiTheme="minorHAnsi" w:hAnsiTheme="minorHAnsi" w:cs="Arial"/>
          <w:b/>
          <w:lang w:val="en"/>
        </w:rPr>
        <w:t xml:space="preserve"> staphylococcus aureus (MRSA)</w:t>
      </w:r>
      <w:r w:rsidR="00EC51FF" w:rsidRPr="007C5BD6">
        <w:rPr>
          <w:rFonts w:asciiTheme="minorHAnsi" w:hAnsiTheme="minorHAnsi" w:cs="Arial"/>
          <w:b/>
          <w:noProof/>
        </w:rPr>
        <w:t>”</w:t>
      </w:r>
      <w:r w:rsidR="00EC51FF">
        <w:rPr>
          <w:rFonts w:asciiTheme="minorHAnsi" w:hAnsiTheme="minorHAnsi" w:cs="Arial"/>
          <w:b/>
          <w:lang w:val="en"/>
        </w:rPr>
        <w:t>:</w:t>
      </w:r>
      <w:r>
        <w:rPr>
          <w:rFonts w:asciiTheme="minorHAnsi" w:hAnsiTheme="minorHAnsi" w:cs="Arial"/>
          <w:b/>
          <w:lang w:val="en"/>
        </w:rPr>
        <w:t xml:space="preserve"> </w:t>
      </w:r>
      <w:r>
        <w:rPr>
          <w:rFonts w:asciiTheme="minorHAnsi" w:hAnsiTheme="minorHAnsi" w:cs="Arial"/>
          <w:lang w:val="en"/>
        </w:rPr>
        <w:t xml:space="preserve">Staphylococcus aureus bacteria that are resistant to bacteria that are resistant to treatment with semi-synthetic </w:t>
      </w:r>
      <w:proofErr w:type="spellStart"/>
      <w:r>
        <w:rPr>
          <w:rFonts w:asciiTheme="minorHAnsi" w:hAnsiTheme="minorHAnsi" w:cs="Arial"/>
          <w:lang w:val="en"/>
        </w:rPr>
        <w:t>penicillins</w:t>
      </w:r>
      <w:proofErr w:type="spellEnd"/>
      <w:r>
        <w:rPr>
          <w:rFonts w:asciiTheme="minorHAnsi" w:hAnsiTheme="minorHAnsi" w:cs="Arial"/>
          <w:lang w:val="en"/>
        </w:rPr>
        <w:t xml:space="preserve"> (</w:t>
      </w:r>
      <w:proofErr w:type="gramStart"/>
      <w:r>
        <w:rPr>
          <w:rFonts w:asciiTheme="minorHAnsi" w:hAnsiTheme="minorHAnsi" w:cs="Arial"/>
          <w:lang w:val="en"/>
        </w:rPr>
        <w:t>i.e.</w:t>
      </w:r>
      <w:proofErr w:type="gramEnd"/>
      <w:r>
        <w:rPr>
          <w:rFonts w:asciiTheme="minorHAnsi" w:hAnsiTheme="minorHAnsi" w:cs="Arial"/>
          <w:lang w:val="en"/>
        </w:rPr>
        <w:t xml:space="preserve"> Oxacillin/Nafcillin/Methicillin).</w:t>
      </w:r>
      <w:r w:rsidRPr="007C5BD6">
        <w:rPr>
          <w:rFonts w:asciiTheme="minorHAnsi" w:hAnsiTheme="minorHAnsi" w:cs="Arial"/>
          <w:lang w:val="en"/>
        </w:rPr>
        <w:t xml:space="preserve"> </w:t>
      </w:r>
    </w:p>
    <w:p w14:paraId="5F65C12F" w14:textId="77777777" w:rsidR="00A1555A" w:rsidRPr="007C5BD6" w:rsidRDefault="00A1555A" w:rsidP="00A1555A">
      <w:pPr>
        <w:pStyle w:val="CMSbodytext"/>
        <w:spacing w:after="0"/>
        <w:jc w:val="both"/>
        <w:rPr>
          <w:rFonts w:asciiTheme="minorHAnsi" w:hAnsiTheme="minorHAnsi"/>
        </w:rPr>
      </w:pPr>
    </w:p>
    <w:p w14:paraId="30E7D4C4" w14:textId="5DB1117F" w:rsidR="0020088A" w:rsidRDefault="0020088A" w:rsidP="00A1555A">
      <w:pPr>
        <w:pStyle w:val="CMSbodytext"/>
        <w:spacing w:after="0"/>
        <w:jc w:val="both"/>
        <w:rPr>
          <w:rFonts w:asciiTheme="minorHAnsi" w:hAnsiTheme="minorHAnsi" w:cs="Arial"/>
          <w:noProof/>
        </w:rPr>
      </w:pPr>
      <w:r w:rsidRPr="007C5BD6">
        <w:rPr>
          <w:rFonts w:asciiTheme="minorHAnsi" w:hAnsiTheme="minorHAnsi" w:cs="Arial"/>
          <w:b/>
          <w:noProof/>
        </w:rPr>
        <w:t>“Multi-Drug resistant organisms (MDROs)”</w:t>
      </w:r>
      <w:r w:rsidR="00EC51FF">
        <w:rPr>
          <w:rFonts w:asciiTheme="minorHAnsi" w:hAnsiTheme="minorHAnsi" w:cs="Arial"/>
          <w:b/>
          <w:noProof/>
        </w:rPr>
        <w:t>:</w:t>
      </w:r>
      <w:r w:rsidRPr="007C5BD6">
        <w:rPr>
          <w:rFonts w:asciiTheme="minorHAnsi" w:hAnsiTheme="minorHAnsi" w:cs="Arial"/>
          <w:b/>
          <w:noProof/>
        </w:rPr>
        <w:t xml:space="preserve"> </w:t>
      </w:r>
      <w:r w:rsidRPr="007C5BD6">
        <w:rPr>
          <w:rFonts w:asciiTheme="minorHAnsi" w:hAnsiTheme="minorHAnsi" w:cs="Arial"/>
          <w:noProof/>
        </w:rPr>
        <w:t>microorganisms, predominantly bacteria, that are resistant to one or more classes of antimicrobial agents. Although the names of certain MDROs describe resistance to only one agent, these pathogens are frequently resistant to most available antimicrobial agent.</w:t>
      </w:r>
    </w:p>
    <w:p w14:paraId="6CF924C7" w14:textId="77777777" w:rsidR="00A1555A" w:rsidRPr="007C5BD6" w:rsidRDefault="00A1555A" w:rsidP="00A1555A">
      <w:pPr>
        <w:pStyle w:val="CMSbodytext"/>
        <w:spacing w:after="0"/>
        <w:jc w:val="both"/>
        <w:rPr>
          <w:rFonts w:asciiTheme="minorHAnsi" w:hAnsiTheme="minorHAnsi" w:cs="Arial"/>
        </w:rPr>
      </w:pPr>
    </w:p>
    <w:p w14:paraId="48DA29EF" w14:textId="7B30B994" w:rsidR="0020088A" w:rsidRDefault="0020088A" w:rsidP="00A1555A">
      <w:pPr>
        <w:pStyle w:val="Default"/>
        <w:tabs>
          <w:tab w:val="left" w:pos="3810"/>
        </w:tabs>
        <w:rPr>
          <w:rFonts w:asciiTheme="minorHAnsi" w:hAnsiTheme="minorHAnsi" w:cs="Arial"/>
          <w:bCs/>
        </w:rPr>
      </w:pPr>
      <w:r w:rsidRPr="007C5BD6">
        <w:rPr>
          <w:rFonts w:asciiTheme="minorHAnsi" w:hAnsiTheme="minorHAnsi" w:cs="Arial"/>
          <w:b/>
          <w:bCs/>
        </w:rPr>
        <w:t>“Outbreak”</w:t>
      </w:r>
      <w:r w:rsidR="00EC51FF">
        <w:rPr>
          <w:rFonts w:asciiTheme="minorHAnsi" w:hAnsiTheme="minorHAnsi" w:cs="Arial"/>
          <w:b/>
          <w:bCs/>
        </w:rPr>
        <w:t>:</w:t>
      </w:r>
      <w:r w:rsidRPr="007C5BD6">
        <w:rPr>
          <w:rFonts w:asciiTheme="minorHAnsi" w:hAnsiTheme="minorHAnsi" w:cs="Arial"/>
          <w:bCs/>
        </w:rPr>
        <w:t xml:space="preserve"> the occurrence of more cases of a particular infection than is </w:t>
      </w:r>
      <w:r w:rsidRPr="007C5BD6">
        <w:rPr>
          <w:rFonts w:asciiTheme="minorHAnsi" w:hAnsiTheme="minorHAnsi" w:cs="Arial"/>
          <w:bCs/>
          <w:noProof/>
        </w:rPr>
        <w:t>normally</w:t>
      </w:r>
      <w:r w:rsidRPr="007C5BD6">
        <w:rPr>
          <w:rFonts w:asciiTheme="minorHAnsi" w:hAnsiTheme="minorHAnsi" w:cs="Arial"/>
          <w:bCs/>
        </w:rPr>
        <w:t xml:space="preserve"> expected, the occurrence of an unusual organism, or the occurrence of unusual antibiotic resistance </w:t>
      </w:r>
    </w:p>
    <w:p w14:paraId="7487A1A5" w14:textId="2D04D8DC" w:rsidR="0020088A" w:rsidRDefault="0020088A" w:rsidP="00A1555A">
      <w:pPr>
        <w:pStyle w:val="Default"/>
        <w:tabs>
          <w:tab w:val="left" w:pos="3810"/>
        </w:tabs>
        <w:rPr>
          <w:rFonts w:asciiTheme="minorHAnsi" w:hAnsiTheme="minorHAnsi" w:cs="Arial"/>
          <w:noProof/>
        </w:rPr>
      </w:pPr>
      <w:r w:rsidRPr="007C5BD6">
        <w:rPr>
          <w:rFonts w:asciiTheme="minorHAnsi" w:hAnsiTheme="minorHAnsi" w:cs="Arial"/>
          <w:bCs/>
        </w:rPr>
        <w:t>patterns</w:t>
      </w:r>
      <w:r w:rsidRPr="007C5BD6">
        <w:rPr>
          <w:rFonts w:asciiTheme="minorHAnsi" w:hAnsiTheme="minorHAnsi" w:cs="Arial"/>
          <w:noProof/>
        </w:rPr>
        <w:t>.</w:t>
      </w:r>
    </w:p>
    <w:p w14:paraId="2E003F6C" w14:textId="77777777" w:rsidR="00A1555A" w:rsidRPr="00A145F2" w:rsidRDefault="00A1555A" w:rsidP="00A1555A">
      <w:pPr>
        <w:pStyle w:val="Default"/>
        <w:tabs>
          <w:tab w:val="left" w:pos="3810"/>
        </w:tabs>
        <w:rPr>
          <w:rFonts w:asciiTheme="minorHAnsi" w:hAnsiTheme="minorHAnsi" w:cs="Arial"/>
          <w:noProof/>
        </w:rPr>
      </w:pPr>
    </w:p>
    <w:p w14:paraId="100B5912" w14:textId="77777777" w:rsidR="00A1555A" w:rsidRDefault="0020088A" w:rsidP="00A1555A">
      <w:pPr>
        <w:pStyle w:val="CMSbodytext"/>
        <w:spacing w:after="0"/>
        <w:jc w:val="both"/>
        <w:rPr>
          <w:rFonts w:asciiTheme="minorHAnsi" w:hAnsiTheme="minorHAnsi"/>
        </w:rPr>
      </w:pPr>
      <w:r w:rsidRPr="007C5BD6">
        <w:rPr>
          <w:rFonts w:asciiTheme="minorHAnsi" w:hAnsiTheme="minorHAnsi"/>
          <w:b/>
        </w:rPr>
        <w:t>“Personal protective equipment (PPE)”:</w:t>
      </w:r>
      <w:r w:rsidRPr="007C5BD6">
        <w:rPr>
          <w:rFonts w:asciiTheme="minorHAnsi" w:hAnsiTheme="minorHAnsi"/>
        </w:rPr>
        <w:t xml:space="preserve"> protective items or garments worn to protect the body or clothing from hazards that can cause injury and to protect residents from cross-transmission. </w:t>
      </w:r>
    </w:p>
    <w:p w14:paraId="12511F65" w14:textId="1E64C86E" w:rsidR="0020088A" w:rsidRDefault="0020088A" w:rsidP="00A1555A">
      <w:pPr>
        <w:pStyle w:val="CMSbodytext"/>
        <w:spacing w:after="0"/>
        <w:jc w:val="both"/>
        <w:rPr>
          <w:rFonts w:asciiTheme="minorHAnsi" w:hAnsiTheme="minorHAnsi"/>
        </w:rPr>
      </w:pPr>
      <w:r w:rsidRPr="00EC51FF">
        <w:rPr>
          <w:rFonts w:asciiTheme="minorHAnsi" w:hAnsiTheme="minorHAnsi"/>
          <w:b/>
          <w:bCs/>
        </w:rPr>
        <w:lastRenderedPageBreak/>
        <w:t>“(Regulated) Medical waste”:</w:t>
      </w:r>
      <w:r w:rsidRPr="007C5BD6">
        <w:rPr>
          <w:rFonts w:asciiTheme="minorHAnsi" w:hAnsiTheme="minorHAnsi"/>
        </w:rPr>
        <w:t xml:space="preserve">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w:t>
      </w:r>
      <w:proofErr w:type="gramStart"/>
      <w:r w:rsidRPr="007C5BD6">
        <w:rPr>
          <w:rFonts w:asciiTheme="minorHAnsi" w:hAnsiTheme="minorHAnsi"/>
        </w:rPr>
        <w:t>are capable of releasing</w:t>
      </w:r>
      <w:proofErr w:type="gramEnd"/>
      <w:r w:rsidRPr="007C5BD6">
        <w:rPr>
          <w:rFonts w:asciiTheme="minorHAnsi" w:hAnsiTheme="minorHAnsi"/>
        </w:rPr>
        <w:t xml:space="preserve"> these materials during handling (e.g., blood-soaked bandages); contaminated sharps.</w:t>
      </w:r>
      <w:r w:rsidRPr="007C5BD6">
        <w:rPr>
          <w:rFonts w:asciiTheme="minorHAnsi" w:hAnsiTheme="minorHAnsi"/>
          <w:b/>
        </w:rPr>
        <w:t xml:space="preserve"> NOTE</w:t>
      </w:r>
      <w:r w:rsidRPr="007C5BD6">
        <w:rPr>
          <w:rFonts w:asciiTheme="minorHAnsi" w:hAnsiTheme="minorHAnsi"/>
        </w:rPr>
        <w:t xml:space="preserve">: Authorities having jurisdiction may have more stringent regulations than OSHA. </w:t>
      </w:r>
    </w:p>
    <w:p w14:paraId="1B69E2FA" w14:textId="77777777" w:rsidR="00A1555A" w:rsidRPr="007C5BD6" w:rsidRDefault="00A1555A" w:rsidP="00A1555A">
      <w:pPr>
        <w:pStyle w:val="CMSbodytext"/>
        <w:spacing w:after="0"/>
        <w:jc w:val="both"/>
        <w:rPr>
          <w:rFonts w:asciiTheme="minorHAnsi" w:hAnsiTheme="minorHAnsi"/>
        </w:rPr>
      </w:pPr>
    </w:p>
    <w:p w14:paraId="4D2E2142" w14:textId="48356171" w:rsidR="0020088A" w:rsidRDefault="0020088A" w:rsidP="00A1555A">
      <w:pPr>
        <w:pStyle w:val="Default"/>
        <w:rPr>
          <w:rFonts w:asciiTheme="minorHAnsi" w:hAnsiTheme="minorHAnsi"/>
        </w:rPr>
      </w:pPr>
      <w:r w:rsidRPr="007C5BD6">
        <w:rPr>
          <w:rFonts w:asciiTheme="minorHAnsi" w:hAnsiTheme="minorHAnsi"/>
        </w:rPr>
        <w:t>“</w:t>
      </w:r>
      <w:r w:rsidRPr="007C5BD6">
        <w:rPr>
          <w:rFonts w:asciiTheme="minorHAnsi" w:hAnsiTheme="minorHAnsi"/>
          <w:b/>
        </w:rPr>
        <w:t>Standard Precautions”:</w:t>
      </w:r>
      <w:r w:rsidRPr="007C5BD6">
        <w:rPr>
          <w:rFonts w:asciiTheme="minorHAnsi" w:hAnsiTheme="minorHAnsi"/>
        </w:rPr>
        <w:t xml:space="preserve"> infection prevention practices that apply to all residents, regardless of suspected or confirmed diagnosis or presumed infection status. Standard precautions </w:t>
      </w:r>
      <w:proofErr w:type="gramStart"/>
      <w:r w:rsidRPr="007C5BD6">
        <w:rPr>
          <w:rFonts w:asciiTheme="minorHAnsi" w:hAnsiTheme="minorHAnsi"/>
        </w:rPr>
        <w:t>is</w:t>
      </w:r>
      <w:proofErr w:type="gramEnd"/>
      <w:r w:rsidRPr="007C5BD6">
        <w:rPr>
          <w:rFonts w:asciiTheme="minorHAnsi" w:hAnsiTheme="minorHAnsi"/>
        </w:rPr>
        <w:t xml:space="preserve"> based on the principle that all blood, body fluids, secretions, excretions except sweat, regardless of whether they contain visible blood, non-intact skin, and mucous membranes may contain transmissible infectious agents. Furthermore, equipment or items in the patient environment likely to have been contaminated with infectious body fluids must be handled in a manner to prevent transmission of infectious agents. Standard precautions include but are not limited to hand hygiene; use of gloves, gown, mask, eye protection, or face shield, depending on the anticipated exposure; safe injection practices, and respiratory hygiene/cough etiquette. Also, equipment or items in the patient environment likely to have been contaminated with infectious body fluids must be handled in a manner to prevent transmission of infectious agents (e.g., wear gloves for direct contact, properly clean and disinfect or sterilize reusable equipment before use on another patient).</w:t>
      </w:r>
    </w:p>
    <w:p w14:paraId="42E816F9" w14:textId="77777777" w:rsidR="00A1555A" w:rsidRPr="007C5BD6" w:rsidRDefault="00A1555A" w:rsidP="00A1555A">
      <w:pPr>
        <w:pStyle w:val="Default"/>
        <w:rPr>
          <w:rFonts w:asciiTheme="minorHAnsi" w:hAnsiTheme="minorHAnsi"/>
        </w:rPr>
      </w:pPr>
    </w:p>
    <w:p w14:paraId="7DBECA53" w14:textId="5CC63003" w:rsidR="0020088A" w:rsidRDefault="0020088A" w:rsidP="00A1555A">
      <w:pPr>
        <w:pStyle w:val="CMSbodytext"/>
        <w:spacing w:after="0"/>
        <w:jc w:val="both"/>
        <w:rPr>
          <w:rFonts w:asciiTheme="minorHAnsi" w:hAnsiTheme="minorHAnsi" w:cs="Arial"/>
        </w:rPr>
      </w:pPr>
      <w:r w:rsidRPr="007C5BD6">
        <w:rPr>
          <w:rFonts w:asciiTheme="minorHAnsi" w:hAnsiTheme="minorHAnsi" w:cs="Arial"/>
          <w:b/>
        </w:rPr>
        <w:t>“Surveillance”</w:t>
      </w:r>
      <w:r w:rsidR="00EC51FF">
        <w:rPr>
          <w:rFonts w:asciiTheme="minorHAnsi" w:hAnsiTheme="minorHAnsi" w:cs="Arial"/>
          <w:b/>
        </w:rPr>
        <w:t>:</w:t>
      </w:r>
      <w:r w:rsidRPr="007C5BD6">
        <w:rPr>
          <w:rFonts w:asciiTheme="minorHAnsi" w:hAnsiTheme="minorHAnsi" w:cs="Arial"/>
          <w:b/>
        </w:rPr>
        <w:t xml:space="preserve"> </w:t>
      </w:r>
      <w:r w:rsidRPr="007C5BD6">
        <w:rPr>
          <w:rFonts w:asciiTheme="minorHAnsi" w:hAnsiTheme="minorHAnsi" w:cs="Arial"/>
        </w:rPr>
        <w:t>the ongoing, systematic collection, analysis, interpretation, and dissemination of data to identify infections and infection risks, to try to reduce morbidity and mortality and to improve resident health status.</w:t>
      </w:r>
    </w:p>
    <w:p w14:paraId="3A2CCFF6" w14:textId="77777777" w:rsidR="00A1555A" w:rsidRPr="007C5BD6" w:rsidRDefault="00A1555A" w:rsidP="00A1555A">
      <w:pPr>
        <w:pStyle w:val="CMSbodytext"/>
        <w:spacing w:after="0"/>
        <w:jc w:val="both"/>
        <w:rPr>
          <w:rFonts w:asciiTheme="minorHAnsi" w:hAnsiTheme="minorHAnsi" w:cs="Arial"/>
          <w:noProof/>
        </w:rPr>
      </w:pPr>
    </w:p>
    <w:p w14:paraId="1B64BAD4" w14:textId="77777777" w:rsidR="0020088A" w:rsidRPr="007C5BD6" w:rsidRDefault="0020088A" w:rsidP="00A1555A">
      <w:pPr>
        <w:pBdr>
          <w:bottom w:val="single" w:sz="12" w:space="1" w:color="auto"/>
        </w:pBdr>
        <w:rPr>
          <w:rFonts w:asciiTheme="minorHAnsi" w:hAnsiTheme="minorHAnsi"/>
          <w:szCs w:val="24"/>
        </w:rPr>
      </w:pPr>
      <w:r w:rsidRPr="007C5BD6">
        <w:rPr>
          <w:rFonts w:asciiTheme="minorHAnsi" w:hAnsiTheme="minorHAnsi"/>
          <w:szCs w:val="24"/>
        </w:rPr>
        <w:t>“</w:t>
      </w:r>
      <w:r w:rsidRPr="007C5BD6">
        <w:rPr>
          <w:rFonts w:asciiTheme="minorHAnsi" w:hAnsiTheme="minorHAnsi"/>
          <w:b/>
          <w:szCs w:val="24"/>
        </w:rPr>
        <w:t>Transmission-based precautions”</w:t>
      </w:r>
      <w:r w:rsidRPr="007C5BD6">
        <w:rPr>
          <w:rFonts w:asciiTheme="minorHAnsi" w:hAnsiTheme="minorHAnsi"/>
          <w:szCs w:val="24"/>
        </w:rPr>
        <w:t xml:space="preserve"> (</w:t>
      </w:r>
      <w:r w:rsidRPr="007C5BD6">
        <w:rPr>
          <w:rFonts w:asciiTheme="minorHAnsi" w:hAnsiTheme="minorHAnsi"/>
          <w:b/>
          <w:szCs w:val="24"/>
        </w:rPr>
        <w:t>a.k.a. “Isolation Precautions”):</w:t>
      </w:r>
      <w:r w:rsidRPr="007C5BD6">
        <w:rPr>
          <w:rFonts w:asciiTheme="minorHAnsi" w:hAnsiTheme="minorHAnsi"/>
          <w:szCs w:val="24"/>
        </w:rPr>
        <w:t xml:space="preserve"> actions (precautions) implemented, in addition to standard precautions, that are based upon the means of transmission (airborne, contact, and droplet) </w:t>
      </w:r>
      <w:proofErr w:type="gramStart"/>
      <w:r w:rsidRPr="007C5BD6">
        <w:rPr>
          <w:rFonts w:asciiTheme="minorHAnsi" w:hAnsiTheme="minorHAnsi"/>
          <w:szCs w:val="24"/>
        </w:rPr>
        <w:t>in order to</w:t>
      </w:r>
      <w:proofErr w:type="gramEnd"/>
      <w:r w:rsidRPr="007C5BD6">
        <w:rPr>
          <w:rFonts w:asciiTheme="minorHAnsi" w:hAnsiTheme="minorHAnsi"/>
          <w:szCs w:val="24"/>
        </w:rPr>
        <w:t xml:space="preserve"> prevent or control infections. </w:t>
      </w:r>
      <w:r w:rsidRPr="007C5BD6">
        <w:rPr>
          <w:rFonts w:asciiTheme="minorHAnsi" w:hAnsiTheme="minorHAnsi"/>
          <w:b/>
          <w:szCs w:val="24"/>
        </w:rPr>
        <w:t>NOTE:</w:t>
      </w:r>
      <w:r w:rsidRPr="007C5BD6">
        <w:rPr>
          <w:rFonts w:asciiTheme="minorHAnsi" w:hAnsiTheme="minorHAnsi"/>
          <w:szCs w:val="24"/>
        </w:rPr>
        <w:t xml:space="preserve"> Although the regulatory language refers to “isolation,” the nomenclature widely accepted and used in this guidance will refer to “transmission-based precautions” instead of “isolation</w:t>
      </w:r>
    </w:p>
    <w:p w14:paraId="0260276B" w14:textId="77777777" w:rsidR="0020088A" w:rsidRPr="007C5BD6" w:rsidRDefault="0020088A" w:rsidP="00A1555A">
      <w:pPr>
        <w:pBdr>
          <w:bottom w:val="single" w:sz="12" w:space="1" w:color="auto"/>
        </w:pBdr>
        <w:rPr>
          <w:rFonts w:asciiTheme="minorHAnsi" w:hAnsiTheme="minorHAnsi" w:cs="Arial"/>
          <w:szCs w:val="24"/>
        </w:rPr>
      </w:pPr>
    </w:p>
    <w:p w14:paraId="13C1B599" w14:textId="747CA599" w:rsidR="0020088A" w:rsidRPr="0020088A" w:rsidRDefault="0020088A" w:rsidP="00A1555A">
      <w:pPr>
        <w:pBdr>
          <w:bottom w:val="single" w:sz="12" w:space="1" w:color="auto"/>
        </w:pBdr>
        <w:rPr>
          <w:rFonts w:asciiTheme="minorHAnsi" w:hAnsiTheme="minorHAnsi" w:cs="Arial"/>
          <w:szCs w:val="24"/>
        </w:rPr>
      </w:pPr>
      <w:r w:rsidRPr="007C5BD6">
        <w:rPr>
          <w:rFonts w:asciiTheme="minorHAnsi" w:hAnsiTheme="minorHAnsi" w:cs="Arial"/>
          <w:b/>
          <w:szCs w:val="24"/>
        </w:rPr>
        <w:t>“</w:t>
      </w:r>
      <w:r w:rsidRPr="007C5BD6">
        <w:rPr>
          <w:rFonts w:asciiTheme="minorHAnsi" w:hAnsiTheme="minorHAnsi" w:cs="Arial"/>
          <w:b/>
          <w:noProof/>
          <w:szCs w:val="24"/>
        </w:rPr>
        <w:t>Vancomycin-resistant</w:t>
      </w:r>
      <w:r w:rsidRPr="007C5BD6">
        <w:rPr>
          <w:rFonts w:asciiTheme="minorHAnsi" w:hAnsiTheme="minorHAnsi" w:cs="Arial"/>
          <w:b/>
          <w:szCs w:val="24"/>
        </w:rPr>
        <w:t xml:space="preserve"> enterococcus (VRE)”</w:t>
      </w:r>
      <w:r w:rsidR="00A1555A" w:rsidRPr="00A1555A">
        <w:rPr>
          <w:rFonts w:asciiTheme="minorHAnsi" w:hAnsiTheme="minorHAnsi" w:cs="Arial"/>
          <w:b/>
          <w:bCs/>
          <w:szCs w:val="24"/>
        </w:rPr>
        <w:t>:</w:t>
      </w:r>
      <w:r w:rsidRPr="007C5BD6">
        <w:rPr>
          <w:rFonts w:asciiTheme="minorHAnsi" w:hAnsiTheme="minorHAnsi" w:cs="Arial"/>
          <w:szCs w:val="24"/>
        </w:rPr>
        <w:t xml:space="preserve"> enterococcus that has developed resistance to vancomy</w:t>
      </w:r>
      <w:r>
        <w:rPr>
          <w:rFonts w:asciiTheme="minorHAnsi" w:hAnsiTheme="minorHAnsi" w:cs="Arial"/>
          <w:szCs w:val="24"/>
        </w:rPr>
        <w:t xml:space="preserve">cin. </w:t>
      </w:r>
    </w:p>
    <w:p w14:paraId="482B3847" w14:textId="77777777" w:rsidR="0020686F" w:rsidRDefault="0020686F" w:rsidP="007D7BC2">
      <w:pPr>
        <w:tabs>
          <w:tab w:val="right" w:pos="439"/>
          <w:tab w:val="left" w:pos="660"/>
        </w:tabs>
        <w:suppressAutoHyphens/>
        <w:rPr>
          <w:rStyle w:val="SubHeads"/>
          <w:rFonts w:ascii="Calibri" w:hAnsi="Calibri" w:cs="Arial"/>
          <w:caps/>
          <w:spacing w:val="-2"/>
          <w:sz w:val="28"/>
          <w:szCs w:val="28"/>
        </w:rPr>
      </w:pPr>
    </w:p>
    <w:p w14:paraId="3D1AE717" w14:textId="08EEC867" w:rsidR="007D7BC2" w:rsidRPr="00C80094" w:rsidRDefault="00635482" w:rsidP="007D7BC2">
      <w:pPr>
        <w:tabs>
          <w:tab w:val="right" w:pos="439"/>
          <w:tab w:val="left" w:pos="660"/>
        </w:tabs>
        <w:suppressAutoHyphens/>
        <w:rPr>
          <w:rStyle w:val="SubHeads"/>
          <w:rFonts w:asciiTheme="minorHAnsi" w:hAnsiTheme="minorHAnsi" w:cs="Arial"/>
          <w:caps/>
          <w:spacing w:val="-2"/>
          <w:sz w:val="24"/>
          <w:szCs w:val="24"/>
        </w:rPr>
      </w:pPr>
      <w:r>
        <w:rPr>
          <w:rStyle w:val="SubHeads"/>
          <w:rFonts w:asciiTheme="minorHAnsi" w:hAnsiTheme="minorHAnsi" w:cs="Arial"/>
          <w:spacing w:val="-2"/>
          <w:sz w:val="24"/>
          <w:szCs w:val="24"/>
        </w:rPr>
        <w:t>Policy</w:t>
      </w:r>
    </w:p>
    <w:p w14:paraId="4C203B64" w14:textId="77777777" w:rsidR="007D7BC2" w:rsidRPr="00077585" w:rsidRDefault="007D7BC2" w:rsidP="007D7BC2">
      <w:pPr>
        <w:rPr>
          <w:rFonts w:asciiTheme="minorHAnsi" w:hAnsiTheme="minorHAnsi" w:cs="Arial"/>
          <w:szCs w:val="24"/>
        </w:rPr>
      </w:pPr>
    </w:p>
    <w:p w14:paraId="0B934399" w14:textId="77777777" w:rsidR="00077585" w:rsidRPr="007C5BD6" w:rsidRDefault="00077585" w:rsidP="00C80094">
      <w:pPr>
        <w:rPr>
          <w:rFonts w:asciiTheme="minorHAnsi" w:hAnsiTheme="minorHAnsi" w:cs="Arial"/>
          <w:szCs w:val="24"/>
        </w:rPr>
      </w:pPr>
      <w:r w:rsidRPr="007C5BD6">
        <w:rPr>
          <w:rFonts w:asciiTheme="minorHAnsi" w:hAnsiTheme="minorHAnsi" w:cs="Arial"/>
          <w:szCs w:val="24"/>
        </w:rPr>
        <w:t xml:space="preserve">It is the policy that this </w:t>
      </w:r>
      <w:r w:rsidR="00B57DF6">
        <w:rPr>
          <w:rFonts w:asciiTheme="minorHAnsi" w:hAnsiTheme="minorHAnsi" w:cs="Arial"/>
          <w:szCs w:val="24"/>
        </w:rPr>
        <w:t>facility’s</w:t>
      </w:r>
      <w:r w:rsidRPr="007C5BD6">
        <w:rPr>
          <w:rFonts w:asciiTheme="minorHAnsi" w:hAnsiTheme="minorHAnsi" w:cs="Arial"/>
          <w:szCs w:val="24"/>
        </w:rPr>
        <w:t xml:space="preserve"> Infection Prevention and Control Program (IPCP)</w:t>
      </w:r>
      <w:r w:rsidR="00B57DF6">
        <w:rPr>
          <w:rFonts w:asciiTheme="minorHAnsi" w:hAnsiTheme="minorHAnsi" w:cs="Arial"/>
          <w:szCs w:val="24"/>
        </w:rPr>
        <w:t xml:space="preserve">, </w:t>
      </w:r>
      <w:r w:rsidR="00FD6021">
        <w:rPr>
          <w:rFonts w:asciiTheme="minorHAnsi" w:hAnsiTheme="minorHAnsi" w:cs="Arial"/>
          <w:szCs w:val="24"/>
        </w:rPr>
        <w:t xml:space="preserve">is based upon information from the Facility Assessment and </w:t>
      </w:r>
      <w:r w:rsidR="00B57DF6">
        <w:rPr>
          <w:rFonts w:asciiTheme="minorHAnsi" w:hAnsiTheme="minorHAnsi" w:cs="Arial"/>
          <w:szCs w:val="24"/>
        </w:rPr>
        <w:t xml:space="preserve">follows national standards and guidelines </w:t>
      </w:r>
      <w:r w:rsidR="007C5BD6">
        <w:rPr>
          <w:rFonts w:asciiTheme="minorHAnsi" w:hAnsiTheme="minorHAnsi" w:cs="Arial"/>
          <w:szCs w:val="24"/>
        </w:rPr>
        <w:t>to prevent, recognize and control the onset and spread of infection whenever possible.</w:t>
      </w:r>
      <w:r w:rsidRPr="007C5BD6">
        <w:rPr>
          <w:rFonts w:asciiTheme="minorHAnsi" w:hAnsiTheme="minorHAnsi" w:cs="Arial"/>
          <w:szCs w:val="24"/>
        </w:rPr>
        <w:t xml:space="preserve"> </w:t>
      </w:r>
      <w:r w:rsidR="007C5BD6">
        <w:rPr>
          <w:rFonts w:asciiTheme="minorHAnsi" w:hAnsiTheme="minorHAnsi" w:cs="Arial"/>
          <w:szCs w:val="24"/>
        </w:rPr>
        <w:t>The Infection Prevention and Control Program</w:t>
      </w:r>
      <w:r w:rsidR="00C80094">
        <w:rPr>
          <w:rFonts w:asciiTheme="minorHAnsi" w:hAnsiTheme="minorHAnsi" w:cs="Arial"/>
          <w:szCs w:val="24"/>
        </w:rPr>
        <w:t xml:space="preserve"> includes a</w:t>
      </w:r>
      <w:r w:rsidRPr="007C5BD6">
        <w:rPr>
          <w:rFonts w:asciiTheme="minorHAnsi" w:hAnsiTheme="minorHAnsi" w:cs="Arial"/>
          <w:bCs/>
          <w:iCs/>
          <w:noProof/>
          <w:color w:val="000000"/>
          <w:szCs w:val="24"/>
        </w:rPr>
        <w:t xml:space="preserve"> system for preventing, identifying, </w:t>
      </w:r>
      <w:r w:rsidRPr="007C5BD6">
        <w:rPr>
          <w:rFonts w:asciiTheme="minorHAnsi" w:hAnsiTheme="minorHAnsi" w:cs="Arial"/>
          <w:bCs/>
          <w:iCs/>
          <w:noProof/>
          <w:color w:val="000000"/>
          <w:szCs w:val="24"/>
        </w:rPr>
        <w:lastRenderedPageBreak/>
        <w:t>reporting, investigating, and controlling infections and communicable diseases for all residents, staff, volunteers, visitors, and other individuals providing services under a contractual arrangement based upon the facility assessment conducted according to regulatory requirements and following accepted national standards.</w:t>
      </w:r>
    </w:p>
    <w:p w14:paraId="2B94F703" w14:textId="77777777"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bCs/>
          <w:iCs/>
          <w:color w:val="000000"/>
          <w:szCs w:val="24"/>
        </w:rPr>
        <w:t xml:space="preserve">Written standards, policies, and procedures for the </w:t>
      </w:r>
      <w:r w:rsidR="003F62E8">
        <w:rPr>
          <w:rFonts w:asciiTheme="minorHAnsi" w:hAnsiTheme="minorHAnsi" w:cs="Arial"/>
          <w:bCs/>
          <w:iCs/>
          <w:color w:val="000000"/>
          <w:szCs w:val="24"/>
        </w:rPr>
        <w:t xml:space="preserve">Infection Prevention and Control </w:t>
      </w:r>
      <w:r w:rsidRPr="007C5BD6">
        <w:rPr>
          <w:rFonts w:asciiTheme="minorHAnsi" w:hAnsiTheme="minorHAnsi" w:cs="Arial"/>
          <w:bCs/>
          <w:iCs/>
          <w:color w:val="000000"/>
          <w:szCs w:val="24"/>
        </w:rPr>
        <w:t xml:space="preserve">program, </w:t>
      </w:r>
      <w:r w:rsidR="00900289">
        <w:rPr>
          <w:rFonts w:asciiTheme="minorHAnsi" w:hAnsiTheme="minorHAnsi" w:cs="Arial"/>
          <w:bCs/>
          <w:iCs/>
          <w:color w:val="000000"/>
          <w:szCs w:val="24"/>
        </w:rPr>
        <w:t>include:</w:t>
      </w:r>
    </w:p>
    <w:p w14:paraId="0CD4EAEF" w14:textId="77777777" w:rsidR="00077585" w:rsidRPr="007C5BD6" w:rsidRDefault="003F62E8" w:rsidP="00077585">
      <w:pPr>
        <w:numPr>
          <w:ilvl w:val="0"/>
          <w:numId w:val="8"/>
        </w:numPr>
        <w:rPr>
          <w:rFonts w:asciiTheme="minorHAnsi" w:hAnsiTheme="minorHAnsi" w:cs="Arial"/>
          <w:szCs w:val="24"/>
        </w:rPr>
      </w:pPr>
      <w:r>
        <w:rPr>
          <w:rFonts w:asciiTheme="minorHAnsi" w:hAnsiTheme="minorHAnsi" w:cs="Arial"/>
          <w:bCs/>
          <w:iCs/>
          <w:color w:val="000000"/>
          <w:szCs w:val="24"/>
        </w:rPr>
        <w:t xml:space="preserve">Surveillance:  </w:t>
      </w:r>
      <w:r w:rsidR="00077585" w:rsidRPr="007C5BD6">
        <w:rPr>
          <w:rFonts w:asciiTheme="minorHAnsi" w:hAnsiTheme="minorHAnsi" w:cs="Arial"/>
          <w:bCs/>
          <w:iCs/>
          <w:color w:val="000000"/>
          <w:szCs w:val="24"/>
        </w:rPr>
        <w:t xml:space="preserve">A system of surveillance designed to identify possible communicable diseases or infections before they can spread to other persons in the </w:t>
      </w:r>
      <w:proofErr w:type="gramStart"/>
      <w:r w:rsidR="00077585" w:rsidRPr="007C5BD6">
        <w:rPr>
          <w:rFonts w:asciiTheme="minorHAnsi" w:hAnsiTheme="minorHAnsi" w:cs="Arial"/>
          <w:bCs/>
          <w:iCs/>
          <w:color w:val="000000"/>
          <w:szCs w:val="24"/>
        </w:rPr>
        <w:t>facility;</w:t>
      </w:r>
      <w:proofErr w:type="gramEnd"/>
    </w:p>
    <w:p w14:paraId="5F45992E" w14:textId="51304DD4" w:rsidR="00077585" w:rsidRPr="007C5BD6" w:rsidRDefault="003F62E8" w:rsidP="00077585">
      <w:pPr>
        <w:numPr>
          <w:ilvl w:val="0"/>
          <w:numId w:val="8"/>
        </w:numPr>
        <w:rPr>
          <w:rFonts w:asciiTheme="minorHAnsi" w:hAnsiTheme="minorHAnsi" w:cs="Arial"/>
          <w:szCs w:val="24"/>
        </w:rPr>
      </w:pPr>
      <w:r>
        <w:rPr>
          <w:rFonts w:asciiTheme="minorHAnsi" w:hAnsiTheme="minorHAnsi" w:cs="Arial"/>
          <w:bCs/>
          <w:iCs/>
          <w:color w:val="000000"/>
          <w:szCs w:val="24"/>
        </w:rPr>
        <w:t xml:space="preserve">Reporting:  </w:t>
      </w:r>
      <w:r w:rsidR="00077585" w:rsidRPr="007C5BD6">
        <w:rPr>
          <w:rFonts w:asciiTheme="minorHAnsi" w:hAnsiTheme="minorHAnsi" w:cs="Arial"/>
          <w:bCs/>
          <w:iCs/>
          <w:color w:val="000000"/>
          <w:szCs w:val="24"/>
        </w:rPr>
        <w:t xml:space="preserve">When and to whom </w:t>
      </w:r>
      <w:r w:rsidR="00077585" w:rsidRPr="007C5BD6">
        <w:rPr>
          <w:rFonts w:asciiTheme="minorHAnsi" w:hAnsiTheme="minorHAnsi" w:cs="Arial"/>
          <w:bCs/>
          <w:iCs/>
          <w:noProof/>
          <w:color w:val="000000"/>
          <w:szCs w:val="24"/>
        </w:rPr>
        <w:t>possible</w:t>
      </w:r>
      <w:r w:rsidR="00077585" w:rsidRPr="007C5BD6">
        <w:rPr>
          <w:rFonts w:asciiTheme="minorHAnsi" w:hAnsiTheme="minorHAnsi" w:cs="Arial"/>
          <w:bCs/>
          <w:iCs/>
          <w:color w:val="000000"/>
          <w:szCs w:val="24"/>
        </w:rPr>
        <w:t xml:space="preserve"> incidents of communicable disease or infections should be reported.</w:t>
      </w:r>
      <w:r w:rsidR="002C5E8A">
        <w:rPr>
          <w:rFonts w:asciiTheme="minorHAnsi" w:hAnsiTheme="minorHAnsi" w:cs="Arial"/>
          <w:bCs/>
          <w:iCs/>
          <w:color w:val="000000"/>
          <w:szCs w:val="24"/>
        </w:rPr>
        <w:t xml:space="preserve"> It is the policy that the facility will follow State reporting requirements on which communicable diseases will be reported to the local/state </w:t>
      </w:r>
      <w:proofErr w:type="gramStart"/>
      <w:r w:rsidR="002C5E8A">
        <w:rPr>
          <w:rFonts w:asciiTheme="minorHAnsi" w:hAnsiTheme="minorHAnsi" w:cs="Arial"/>
          <w:bCs/>
          <w:iCs/>
          <w:color w:val="000000"/>
          <w:szCs w:val="24"/>
        </w:rPr>
        <w:t>authorities</w:t>
      </w:r>
      <w:r w:rsidR="006903B1">
        <w:rPr>
          <w:rFonts w:asciiTheme="minorHAnsi" w:hAnsiTheme="minorHAnsi" w:cs="Arial"/>
          <w:bCs/>
          <w:iCs/>
          <w:color w:val="000000"/>
          <w:szCs w:val="24"/>
        </w:rPr>
        <w:t>;</w:t>
      </w:r>
      <w:proofErr w:type="gramEnd"/>
    </w:p>
    <w:p w14:paraId="0C12690F" w14:textId="77777777" w:rsidR="00077585" w:rsidRPr="00D763AF" w:rsidRDefault="00077585" w:rsidP="00077585">
      <w:pPr>
        <w:numPr>
          <w:ilvl w:val="0"/>
          <w:numId w:val="8"/>
        </w:numPr>
        <w:rPr>
          <w:rFonts w:asciiTheme="minorHAnsi" w:hAnsiTheme="minorHAnsi" w:cs="Arial"/>
          <w:szCs w:val="24"/>
        </w:rPr>
      </w:pPr>
      <w:r w:rsidRPr="007C5BD6">
        <w:rPr>
          <w:rFonts w:asciiTheme="minorHAnsi" w:hAnsiTheme="minorHAnsi" w:cs="Arial"/>
          <w:bCs/>
          <w:iCs/>
          <w:color w:val="000000"/>
          <w:szCs w:val="24"/>
        </w:rPr>
        <w:t xml:space="preserve">Standard and transmission-based precautions to be followed to prevent the </w:t>
      </w:r>
      <w:r w:rsidRPr="007C5BD6">
        <w:rPr>
          <w:rFonts w:asciiTheme="minorHAnsi" w:hAnsiTheme="minorHAnsi" w:cs="Arial"/>
          <w:bCs/>
          <w:iCs/>
          <w:noProof/>
          <w:color w:val="000000"/>
          <w:szCs w:val="24"/>
        </w:rPr>
        <w:t>spread</w:t>
      </w:r>
      <w:r w:rsidRPr="007C5BD6">
        <w:rPr>
          <w:rFonts w:asciiTheme="minorHAnsi" w:hAnsiTheme="minorHAnsi" w:cs="Arial"/>
          <w:bCs/>
          <w:iCs/>
          <w:color w:val="000000"/>
          <w:szCs w:val="24"/>
        </w:rPr>
        <w:t xml:space="preserve"> of infections.</w:t>
      </w:r>
    </w:p>
    <w:p w14:paraId="395514C7" w14:textId="452695C2" w:rsidR="002C5E8A" w:rsidRPr="002C5E8A" w:rsidRDefault="002C5E8A" w:rsidP="00D763AF">
      <w:pPr>
        <w:numPr>
          <w:ilvl w:val="1"/>
          <w:numId w:val="8"/>
        </w:numPr>
        <w:rPr>
          <w:rFonts w:asciiTheme="minorHAnsi" w:hAnsiTheme="minorHAnsi" w:cs="Arial"/>
          <w:szCs w:val="24"/>
        </w:rPr>
      </w:pPr>
      <w:r>
        <w:rPr>
          <w:rFonts w:asciiTheme="minorHAnsi" w:hAnsiTheme="minorHAnsi" w:cs="Arial"/>
          <w:szCs w:val="24"/>
        </w:rPr>
        <w:t xml:space="preserve">Hand Hygiene to be followed by staff with direct care, handling resident care equipment and the </w:t>
      </w:r>
      <w:proofErr w:type="gramStart"/>
      <w:r>
        <w:rPr>
          <w:rFonts w:asciiTheme="minorHAnsi" w:hAnsiTheme="minorHAnsi" w:cs="Arial"/>
          <w:szCs w:val="24"/>
        </w:rPr>
        <w:t>environment</w:t>
      </w:r>
      <w:r w:rsidR="006903B1">
        <w:rPr>
          <w:rFonts w:asciiTheme="minorHAnsi" w:hAnsiTheme="minorHAnsi" w:cs="Arial"/>
          <w:szCs w:val="24"/>
        </w:rPr>
        <w:t>;</w:t>
      </w:r>
      <w:proofErr w:type="gramEnd"/>
    </w:p>
    <w:p w14:paraId="100AF634" w14:textId="6DC6CD28" w:rsidR="00D763AF" w:rsidRPr="002C5E8A" w:rsidRDefault="00D763AF" w:rsidP="00D763AF">
      <w:pPr>
        <w:numPr>
          <w:ilvl w:val="1"/>
          <w:numId w:val="8"/>
        </w:numPr>
        <w:rPr>
          <w:rFonts w:asciiTheme="minorHAnsi" w:hAnsiTheme="minorHAnsi" w:cs="Arial"/>
          <w:szCs w:val="24"/>
        </w:rPr>
      </w:pPr>
      <w:r>
        <w:rPr>
          <w:rFonts w:asciiTheme="minorHAnsi" w:hAnsiTheme="minorHAnsi" w:cs="Arial"/>
          <w:bCs/>
          <w:iCs/>
          <w:color w:val="000000"/>
          <w:szCs w:val="24"/>
        </w:rPr>
        <w:t xml:space="preserve">Selection and </w:t>
      </w:r>
      <w:proofErr w:type="gramStart"/>
      <w:r>
        <w:rPr>
          <w:rFonts w:asciiTheme="minorHAnsi" w:hAnsiTheme="minorHAnsi" w:cs="Arial"/>
          <w:bCs/>
          <w:iCs/>
          <w:color w:val="000000"/>
          <w:szCs w:val="24"/>
        </w:rPr>
        <w:t>Use</w:t>
      </w:r>
      <w:proofErr w:type="gramEnd"/>
      <w:r>
        <w:rPr>
          <w:rFonts w:asciiTheme="minorHAnsi" w:hAnsiTheme="minorHAnsi" w:cs="Arial"/>
          <w:bCs/>
          <w:iCs/>
          <w:color w:val="000000"/>
          <w:szCs w:val="24"/>
        </w:rPr>
        <w:t xml:space="preserve"> of PPE</w:t>
      </w:r>
      <w:r w:rsidR="006903B1">
        <w:rPr>
          <w:rFonts w:asciiTheme="minorHAnsi" w:hAnsiTheme="minorHAnsi" w:cs="Arial"/>
          <w:bCs/>
          <w:iCs/>
          <w:color w:val="000000"/>
          <w:szCs w:val="24"/>
        </w:rPr>
        <w:t xml:space="preserve"> when indicated;</w:t>
      </w:r>
    </w:p>
    <w:p w14:paraId="0F93EF8D" w14:textId="30FE9FD0" w:rsidR="002C5E8A" w:rsidRPr="00D763AF" w:rsidRDefault="002C5E8A" w:rsidP="00D763AF">
      <w:pPr>
        <w:numPr>
          <w:ilvl w:val="1"/>
          <w:numId w:val="8"/>
        </w:numPr>
        <w:rPr>
          <w:rFonts w:asciiTheme="minorHAnsi" w:hAnsiTheme="minorHAnsi" w:cs="Arial"/>
          <w:szCs w:val="24"/>
        </w:rPr>
      </w:pPr>
      <w:r>
        <w:rPr>
          <w:rFonts w:asciiTheme="minorHAnsi" w:hAnsiTheme="minorHAnsi" w:cs="Arial"/>
          <w:bCs/>
          <w:iCs/>
          <w:color w:val="000000"/>
          <w:szCs w:val="24"/>
        </w:rPr>
        <w:t>Provisi</w:t>
      </w:r>
      <w:r w:rsidR="006903B1">
        <w:rPr>
          <w:rFonts w:asciiTheme="minorHAnsi" w:hAnsiTheme="minorHAnsi" w:cs="Arial"/>
          <w:bCs/>
          <w:iCs/>
          <w:color w:val="000000"/>
          <w:szCs w:val="24"/>
        </w:rPr>
        <w:t>ons for infection prevention and control related to the COVID-19 pandemic including universal source control, isolation/</w:t>
      </w:r>
      <w:proofErr w:type="spellStart"/>
      <w:r w:rsidR="006903B1">
        <w:rPr>
          <w:rFonts w:asciiTheme="minorHAnsi" w:hAnsiTheme="minorHAnsi" w:cs="Arial"/>
          <w:bCs/>
          <w:iCs/>
          <w:color w:val="000000"/>
          <w:szCs w:val="24"/>
        </w:rPr>
        <w:t>cohorting</w:t>
      </w:r>
      <w:proofErr w:type="spellEnd"/>
      <w:r w:rsidR="006903B1">
        <w:rPr>
          <w:rFonts w:asciiTheme="minorHAnsi" w:hAnsiTheme="minorHAnsi" w:cs="Arial"/>
          <w:bCs/>
          <w:iCs/>
          <w:color w:val="000000"/>
          <w:szCs w:val="24"/>
        </w:rPr>
        <w:t xml:space="preserve">, testing, vaccines and other recommendations provided by the CDC and IDPH. </w:t>
      </w:r>
    </w:p>
    <w:p w14:paraId="3959B2B7" w14:textId="77777777" w:rsidR="00077585" w:rsidRPr="007C5BD6" w:rsidRDefault="00077585" w:rsidP="00077585">
      <w:pPr>
        <w:numPr>
          <w:ilvl w:val="0"/>
          <w:numId w:val="8"/>
        </w:numPr>
        <w:rPr>
          <w:rFonts w:asciiTheme="minorHAnsi" w:hAnsiTheme="minorHAnsi" w:cs="Arial"/>
          <w:szCs w:val="24"/>
        </w:rPr>
      </w:pPr>
      <w:r w:rsidRPr="007C5BD6">
        <w:rPr>
          <w:rFonts w:asciiTheme="minorHAnsi" w:hAnsiTheme="minorHAnsi" w:cs="Arial"/>
          <w:bCs/>
          <w:iCs/>
          <w:color w:val="000000"/>
          <w:szCs w:val="24"/>
        </w:rPr>
        <w:t xml:space="preserve">When and how isolation should be used for a resident; including but not limited </w:t>
      </w:r>
      <w:proofErr w:type="gramStart"/>
      <w:r w:rsidRPr="007C5BD6">
        <w:rPr>
          <w:rFonts w:asciiTheme="minorHAnsi" w:hAnsiTheme="minorHAnsi" w:cs="Arial"/>
          <w:bCs/>
          <w:iCs/>
          <w:color w:val="000000"/>
          <w:szCs w:val="24"/>
        </w:rPr>
        <w:t>to;</w:t>
      </w:r>
      <w:proofErr w:type="gramEnd"/>
    </w:p>
    <w:p w14:paraId="4129DCB0" w14:textId="77777777" w:rsidR="00077585" w:rsidRPr="007C5BD6" w:rsidRDefault="00077585" w:rsidP="002C5E8A">
      <w:pPr>
        <w:numPr>
          <w:ilvl w:val="1"/>
          <w:numId w:val="8"/>
        </w:numPr>
        <w:rPr>
          <w:rFonts w:asciiTheme="minorHAnsi" w:hAnsiTheme="minorHAnsi" w:cs="Arial"/>
          <w:szCs w:val="24"/>
        </w:rPr>
      </w:pPr>
      <w:r w:rsidRPr="007C5BD6">
        <w:rPr>
          <w:rFonts w:asciiTheme="minorHAnsi" w:hAnsiTheme="minorHAnsi" w:cs="Arial"/>
          <w:bCs/>
          <w:iCs/>
          <w:color w:val="000000"/>
          <w:szCs w:val="24"/>
        </w:rPr>
        <w:t xml:space="preserve">The type and duration of the isolation, depending upon the infectious agent or organism </w:t>
      </w:r>
      <w:r w:rsidRPr="007C5BD6">
        <w:rPr>
          <w:rFonts w:asciiTheme="minorHAnsi" w:hAnsiTheme="minorHAnsi" w:cs="Arial"/>
          <w:bCs/>
          <w:iCs/>
          <w:noProof/>
          <w:color w:val="000000"/>
          <w:szCs w:val="24"/>
        </w:rPr>
        <w:t>involved.</w:t>
      </w:r>
    </w:p>
    <w:p w14:paraId="7E042D57" w14:textId="77777777" w:rsidR="00077585" w:rsidRPr="002C5E8A" w:rsidRDefault="00077585" w:rsidP="002C5E8A">
      <w:pPr>
        <w:numPr>
          <w:ilvl w:val="1"/>
          <w:numId w:val="8"/>
        </w:numPr>
        <w:rPr>
          <w:rFonts w:asciiTheme="minorHAnsi" w:hAnsiTheme="minorHAnsi" w:cs="Arial"/>
          <w:szCs w:val="24"/>
        </w:rPr>
      </w:pPr>
      <w:r w:rsidRPr="007C5BD6">
        <w:rPr>
          <w:rFonts w:asciiTheme="minorHAnsi" w:hAnsiTheme="minorHAnsi" w:cs="Arial"/>
          <w:bCs/>
          <w:iCs/>
          <w:color w:val="000000"/>
          <w:szCs w:val="24"/>
        </w:rPr>
        <w:t>A requirement that the isolation should be the least restrictive possible for the resident under the circumstances.</w:t>
      </w:r>
    </w:p>
    <w:p w14:paraId="014C67E8" w14:textId="0C79B3FA" w:rsidR="002C5E8A" w:rsidRPr="002C5E8A" w:rsidRDefault="002C5E8A" w:rsidP="002C5E8A">
      <w:pPr>
        <w:numPr>
          <w:ilvl w:val="1"/>
          <w:numId w:val="8"/>
        </w:numPr>
        <w:rPr>
          <w:rFonts w:asciiTheme="minorHAnsi" w:hAnsiTheme="minorHAnsi" w:cs="Arial"/>
          <w:szCs w:val="24"/>
        </w:rPr>
      </w:pPr>
      <w:r>
        <w:rPr>
          <w:rFonts w:asciiTheme="minorHAnsi" w:hAnsiTheme="minorHAnsi" w:cs="Arial"/>
          <w:bCs/>
          <w:iCs/>
          <w:color w:val="000000"/>
          <w:szCs w:val="24"/>
        </w:rPr>
        <w:t>Selection of room (private/semi-private/</w:t>
      </w:r>
      <w:proofErr w:type="spellStart"/>
      <w:r>
        <w:rPr>
          <w:rFonts w:asciiTheme="minorHAnsi" w:hAnsiTheme="minorHAnsi" w:cs="Arial"/>
          <w:bCs/>
          <w:iCs/>
          <w:color w:val="000000"/>
          <w:szCs w:val="24"/>
        </w:rPr>
        <w:t>cohorted</w:t>
      </w:r>
      <w:proofErr w:type="spellEnd"/>
      <w:r>
        <w:rPr>
          <w:rFonts w:asciiTheme="minorHAnsi" w:hAnsiTheme="minorHAnsi" w:cs="Arial"/>
          <w:bCs/>
          <w:iCs/>
          <w:color w:val="000000"/>
          <w:szCs w:val="24"/>
        </w:rPr>
        <w:t xml:space="preserve"> on a case-by-case bases as appropriate and available-facility to identify risk factors that could lead to likelihood of transmission</w:t>
      </w:r>
      <w:r w:rsidR="006903B1">
        <w:rPr>
          <w:rFonts w:asciiTheme="minorHAnsi" w:hAnsiTheme="minorHAnsi" w:cs="Arial"/>
          <w:bCs/>
          <w:iCs/>
          <w:color w:val="000000"/>
          <w:szCs w:val="24"/>
        </w:rPr>
        <w:t xml:space="preserve"> including processes to manage residents when private rooms are not available. </w:t>
      </w:r>
    </w:p>
    <w:p w14:paraId="4DE8F4D6" w14:textId="45CF9407" w:rsidR="002C5E8A" w:rsidRPr="007C5BD6" w:rsidRDefault="002C5E8A" w:rsidP="002C5E8A">
      <w:pPr>
        <w:numPr>
          <w:ilvl w:val="1"/>
          <w:numId w:val="8"/>
        </w:numPr>
        <w:rPr>
          <w:rFonts w:asciiTheme="minorHAnsi" w:hAnsiTheme="minorHAnsi" w:cs="Arial"/>
          <w:szCs w:val="24"/>
        </w:rPr>
      </w:pPr>
      <w:r>
        <w:rPr>
          <w:rFonts w:asciiTheme="minorHAnsi" w:hAnsiTheme="minorHAnsi" w:cs="Arial"/>
          <w:bCs/>
          <w:iCs/>
          <w:color w:val="000000"/>
          <w:szCs w:val="24"/>
        </w:rPr>
        <w:t xml:space="preserve">Limiting the movement of a resident </w:t>
      </w:r>
      <w:r w:rsidR="006903B1">
        <w:rPr>
          <w:rFonts w:asciiTheme="minorHAnsi" w:hAnsiTheme="minorHAnsi" w:cs="Arial"/>
          <w:bCs/>
          <w:iCs/>
          <w:color w:val="000000"/>
          <w:szCs w:val="24"/>
        </w:rPr>
        <w:t xml:space="preserve">inside and outside of the facility, </w:t>
      </w:r>
      <w:r>
        <w:rPr>
          <w:rFonts w:asciiTheme="minorHAnsi" w:hAnsiTheme="minorHAnsi" w:cs="Arial"/>
          <w:bCs/>
          <w:iCs/>
          <w:color w:val="000000"/>
          <w:szCs w:val="24"/>
        </w:rPr>
        <w:t>with a highly infectious disease for only medically necessary purposes</w:t>
      </w:r>
    </w:p>
    <w:p w14:paraId="7D05A4DC" w14:textId="77777777" w:rsidR="002C5E8A" w:rsidRDefault="002C5E8A" w:rsidP="00077585">
      <w:pPr>
        <w:numPr>
          <w:ilvl w:val="0"/>
          <w:numId w:val="8"/>
        </w:numPr>
        <w:rPr>
          <w:rFonts w:asciiTheme="minorHAnsi" w:hAnsiTheme="minorHAnsi" w:cs="Arial"/>
          <w:bCs/>
          <w:iCs/>
          <w:color w:val="000000"/>
          <w:szCs w:val="24"/>
        </w:rPr>
      </w:pPr>
      <w:r>
        <w:rPr>
          <w:rFonts w:asciiTheme="minorHAnsi" w:hAnsiTheme="minorHAnsi" w:cs="Arial"/>
          <w:bCs/>
          <w:iCs/>
          <w:color w:val="000000"/>
          <w:szCs w:val="24"/>
        </w:rPr>
        <w:t>Implementation Respiratory Hygiene/Cough Etiquette</w:t>
      </w:r>
    </w:p>
    <w:p w14:paraId="5C927412" w14:textId="71A85260" w:rsidR="002C5E8A" w:rsidRDefault="002C5E8A" w:rsidP="002C5E8A">
      <w:pPr>
        <w:numPr>
          <w:ilvl w:val="1"/>
          <w:numId w:val="8"/>
        </w:numPr>
        <w:rPr>
          <w:rFonts w:asciiTheme="minorHAnsi" w:hAnsiTheme="minorHAnsi" w:cs="Arial"/>
          <w:bCs/>
          <w:iCs/>
          <w:color w:val="000000"/>
          <w:szCs w:val="24"/>
        </w:rPr>
      </w:pPr>
      <w:r>
        <w:rPr>
          <w:rFonts w:asciiTheme="minorHAnsi" w:hAnsiTheme="minorHAnsi" w:cs="Arial"/>
          <w:bCs/>
          <w:iCs/>
          <w:color w:val="000000"/>
          <w:szCs w:val="24"/>
        </w:rPr>
        <w:t xml:space="preserve">Resources and instructions provided at the </w:t>
      </w:r>
      <w:r w:rsidR="006903B1" w:rsidRPr="00635482">
        <w:rPr>
          <w:rFonts w:asciiTheme="minorHAnsi" w:hAnsiTheme="minorHAnsi" w:cs="Arial"/>
          <w:b/>
          <w:iCs/>
          <w:color w:val="739600"/>
          <w:szCs w:val="24"/>
        </w:rPr>
        <w:t>[enter location]</w:t>
      </w:r>
    </w:p>
    <w:p w14:paraId="797BC2F5" w14:textId="1FA66698" w:rsidR="002C5E8A" w:rsidRDefault="006903B1"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Availability of</w:t>
      </w:r>
      <w:r w:rsidR="002C5E8A">
        <w:rPr>
          <w:rFonts w:asciiTheme="minorHAnsi" w:hAnsiTheme="minorHAnsi" w:cs="Arial"/>
          <w:bCs/>
          <w:iCs/>
          <w:color w:val="000000"/>
          <w:szCs w:val="24"/>
        </w:rPr>
        <w:t xml:space="preserve"> Alcohol-based hand rub</w:t>
      </w:r>
      <w:r>
        <w:rPr>
          <w:rFonts w:asciiTheme="minorHAnsi" w:hAnsiTheme="minorHAnsi" w:cs="Arial"/>
          <w:bCs/>
          <w:iCs/>
          <w:color w:val="000000"/>
          <w:szCs w:val="24"/>
        </w:rPr>
        <w:t>.</w:t>
      </w:r>
    </w:p>
    <w:p w14:paraId="1BF32AD7" w14:textId="30F9259F" w:rsidR="007A25F1" w:rsidRDefault="006903B1"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 xml:space="preserve">When indicated; </w:t>
      </w:r>
      <w:r w:rsidR="00635482">
        <w:rPr>
          <w:rFonts w:asciiTheme="minorHAnsi" w:hAnsiTheme="minorHAnsi" w:cs="Arial"/>
          <w:bCs/>
          <w:iCs/>
          <w:color w:val="000000"/>
          <w:szCs w:val="24"/>
        </w:rPr>
        <w:t>facemasks</w:t>
      </w:r>
      <w:r>
        <w:rPr>
          <w:rFonts w:asciiTheme="minorHAnsi" w:hAnsiTheme="minorHAnsi" w:cs="Arial"/>
          <w:bCs/>
          <w:iCs/>
          <w:color w:val="000000"/>
          <w:szCs w:val="24"/>
        </w:rPr>
        <w:t xml:space="preserve"> and/or respirators will be provided to prevent the spread of respiratory infections. </w:t>
      </w:r>
    </w:p>
    <w:p w14:paraId="5ABF3B11" w14:textId="24329FEA" w:rsidR="002C5E8A" w:rsidRDefault="007A25F1" w:rsidP="002C5E8A">
      <w:pPr>
        <w:numPr>
          <w:ilvl w:val="2"/>
          <w:numId w:val="8"/>
        </w:numPr>
        <w:rPr>
          <w:rFonts w:asciiTheme="minorHAnsi" w:hAnsiTheme="minorHAnsi" w:cs="Arial"/>
          <w:bCs/>
          <w:iCs/>
          <w:color w:val="000000"/>
          <w:szCs w:val="24"/>
        </w:rPr>
      </w:pPr>
      <w:r>
        <w:rPr>
          <w:rFonts w:asciiTheme="minorHAnsi" w:hAnsiTheme="minorHAnsi" w:cs="Arial"/>
          <w:bCs/>
          <w:iCs/>
          <w:color w:val="000000"/>
          <w:szCs w:val="24"/>
        </w:rPr>
        <w:t xml:space="preserve">Signs posted for symptomatic visitors to wear a facemask, maintain at least </w:t>
      </w:r>
      <w:r w:rsidR="006903B1">
        <w:rPr>
          <w:rFonts w:asciiTheme="minorHAnsi" w:hAnsiTheme="minorHAnsi" w:cs="Arial"/>
          <w:bCs/>
          <w:iCs/>
          <w:color w:val="000000"/>
          <w:szCs w:val="24"/>
        </w:rPr>
        <w:t>6</w:t>
      </w:r>
      <w:r>
        <w:rPr>
          <w:rFonts w:asciiTheme="minorHAnsi" w:hAnsiTheme="minorHAnsi" w:cs="Arial"/>
          <w:bCs/>
          <w:iCs/>
          <w:color w:val="000000"/>
          <w:szCs w:val="24"/>
        </w:rPr>
        <w:t>-foot separation from others in common areas, cover their mouth/nose when coughing or sneezing, use and disposal of tissues and hand hygiene</w:t>
      </w:r>
      <w:r w:rsidR="006903B1">
        <w:rPr>
          <w:rFonts w:asciiTheme="minorHAnsi" w:hAnsiTheme="minorHAnsi" w:cs="Arial"/>
          <w:bCs/>
          <w:iCs/>
          <w:color w:val="000000"/>
          <w:szCs w:val="24"/>
        </w:rPr>
        <w:t>.</w:t>
      </w:r>
    </w:p>
    <w:p w14:paraId="7549E785" w14:textId="77777777" w:rsidR="00D763AF" w:rsidRDefault="00D763AF" w:rsidP="00077585">
      <w:pPr>
        <w:numPr>
          <w:ilvl w:val="0"/>
          <w:numId w:val="8"/>
        </w:numPr>
        <w:rPr>
          <w:rFonts w:asciiTheme="minorHAnsi" w:hAnsiTheme="minorHAnsi" w:cs="Arial"/>
          <w:bCs/>
          <w:iCs/>
          <w:color w:val="000000"/>
          <w:szCs w:val="24"/>
        </w:rPr>
      </w:pPr>
      <w:r>
        <w:rPr>
          <w:rFonts w:asciiTheme="minorHAnsi" w:hAnsiTheme="minorHAnsi" w:cs="Arial"/>
          <w:bCs/>
          <w:iCs/>
          <w:color w:val="000000"/>
          <w:szCs w:val="24"/>
        </w:rPr>
        <w:t xml:space="preserve">Occupational Health </w:t>
      </w:r>
      <w:r w:rsidR="007A25F1">
        <w:rPr>
          <w:rFonts w:asciiTheme="minorHAnsi" w:hAnsiTheme="minorHAnsi" w:cs="Arial"/>
          <w:bCs/>
          <w:iCs/>
          <w:color w:val="000000"/>
          <w:szCs w:val="24"/>
        </w:rPr>
        <w:t>procedures</w:t>
      </w:r>
      <w:r>
        <w:rPr>
          <w:rFonts w:asciiTheme="minorHAnsi" w:hAnsiTheme="minorHAnsi" w:cs="Arial"/>
          <w:bCs/>
          <w:iCs/>
          <w:color w:val="000000"/>
          <w:szCs w:val="24"/>
        </w:rPr>
        <w:t>, including</w:t>
      </w:r>
      <w:r w:rsidR="007A25F1">
        <w:rPr>
          <w:rFonts w:asciiTheme="minorHAnsi" w:hAnsiTheme="minorHAnsi" w:cs="Arial"/>
          <w:bCs/>
          <w:iCs/>
          <w:color w:val="000000"/>
          <w:szCs w:val="24"/>
        </w:rPr>
        <w:t>:</w:t>
      </w:r>
    </w:p>
    <w:p w14:paraId="2F43CC2F" w14:textId="77777777" w:rsidR="00077585"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lastRenderedPageBreak/>
        <w:t>T</w:t>
      </w:r>
      <w:r w:rsidR="00077585" w:rsidRPr="007C5BD6">
        <w:rPr>
          <w:rFonts w:asciiTheme="minorHAnsi" w:hAnsiTheme="minorHAnsi" w:cs="Arial"/>
          <w:bCs/>
          <w:iCs/>
          <w:color w:val="000000"/>
          <w:szCs w:val="24"/>
        </w:rPr>
        <w:t xml:space="preserve">he </w:t>
      </w:r>
      <w:r w:rsidR="00077585" w:rsidRPr="007C5BD6">
        <w:rPr>
          <w:rFonts w:asciiTheme="minorHAnsi" w:hAnsiTheme="minorHAnsi" w:cs="Arial"/>
          <w:bCs/>
          <w:iCs/>
          <w:noProof/>
          <w:color w:val="000000"/>
          <w:szCs w:val="24"/>
        </w:rPr>
        <w:t>circumstances</w:t>
      </w:r>
      <w:r w:rsidR="00077585" w:rsidRPr="007C5BD6">
        <w:rPr>
          <w:rFonts w:asciiTheme="minorHAnsi" w:hAnsiTheme="minorHAnsi" w:cs="Arial"/>
          <w:bCs/>
          <w:iCs/>
          <w:color w:val="000000"/>
          <w:szCs w:val="24"/>
        </w:rPr>
        <w:t xml:space="preserve"> under which the facility must prohibit employees with a communicable disease or infected skin lesions from direct contact with residents or their </w:t>
      </w:r>
      <w:r w:rsidR="00077585" w:rsidRPr="007C5BD6">
        <w:rPr>
          <w:rFonts w:asciiTheme="minorHAnsi" w:hAnsiTheme="minorHAnsi" w:cs="Arial"/>
          <w:bCs/>
          <w:iCs/>
          <w:noProof/>
          <w:color w:val="000000"/>
          <w:szCs w:val="24"/>
        </w:rPr>
        <w:t>food</w:t>
      </w:r>
      <w:r w:rsidR="00077585" w:rsidRPr="007C5BD6">
        <w:rPr>
          <w:rFonts w:asciiTheme="minorHAnsi" w:hAnsiTheme="minorHAnsi" w:cs="Arial"/>
          <w:bCs/>
          <w:iCs/>
          <w:color w:val="000000"/>
          <w:szCs w:val="24"/>
        </w:rPr>
        <w:t xml:space="preserve"> if direct contact </w:t>
      </w:r>
      <w:r w:rsidR="00077585" w:rsidRPr="007C5BD6">
        <w:rPr>
          <w:rFonts w:asciiTheme="minorHAnsi" w:hAnsiTheme="minorHAnsi" w:cs="Arial"/>
          <w:bCs/>
          <w:iCs/>
          <w:noProof/>
          <w:color w:val="000000"/>
          <w:szCs w:val="24"/>
        </w:rPr>
        <w:t>transmits</w:t>
      </w:r>
      <w:r w:rsidR="00077585" w:rsidRPr="007C5BD6">
        <w:rPr>
          <w:rFonts w:asciiTheme="minorHAnsi" w:hAnsiTheme="minorHAnsi" w:cs="Arial"/>
          <w:bCs/>
          <w:iCs/>
          <w:color w:val="000000"/>
          <w:szCs w:val="24"/>
        </w:rPr>
        <w:t xml:space="preserve"> the disease.</w:t>
      </w:r>
    </w:p>
    <w:p w14:paraId="56FCEC15" w14:textId="4A36488C" w:rsidR="00D763AF" w:rsidRPr="007A25F1"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TB screening of staff</w:t>
      </w:r>
      <w:r w:rsidR="007A25F1">
        <w:rPr>
          <w:rFonts w:asciiTheme="minorHAnsi" w:hAnsiTheme="minorHAnsi" w:cs="Arial"/>
          <w:bCs/>
          <w:iCs/>
          <w:color w:val="000000"/>
          <w:szCs w:val="24"/>
        </w:rPr>
        <w:t xml:space="preserve"> based on </w:t>
      </w:r>
      <w:r w:rsidR="006903B1">
        <w:rPr>
          <w:rFonts w:asciiTheme="minorHAnsi" w:hAnsiTheme="minorHAnsi" w:cs="Arial"/>
          <w:bCs/>
          <w:iCs/>
          <w:color w:val="000000"/>
          <w:szCs w:val="24"/>
        </w:rPr>
        <w:t xml:space="preserve">the annual TB Risk Assessment. </w:t>
      </w:r>
    </w:p>
    <w:p w14:paraId="3FF9C6A2" w14:textId="1F89FFEC" w:rsidR="007A25F1" w:rsidRDefault="007A25F1"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Monitoring and evaluating for clusters or outbreaks of staff illness</w:t>
      </w:r>
      <w:r w:rsidR="006903B1">
        <w:rPr>
          <w:rFonts w:asciiTheme="minorHAnsi" w:hAnsiTheme="minorHAnsi" w:cs="Arial"/>
          <w:bCs/>
          <w:iCs/>
          <w:color w:val="000000"/>
          <w:szCs w:val="24"/>
        </w:rPr>
        <w:t>.</w:t>
      </w:r>
    </w:p>
    <w:p w14:paraId="6C4608FE" w14:textId="77777777" w:rsidR="007A25F1" w:rsidRDefault="007A25F1"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The facility Exposure Control Plan</w:t>
      </w:r>
    </w:p>
    <w:p w14:paraId="55D3F7CD" w14:textId="77777777" w:rsidR="00D763AF" w:rsidRPr="007C5BD6" w:rsidRDefault="00D763AF" w:rsidP="00D763AF">
      <w:pPr>
        <w:numPr>
          <w:ilvl w:val="1"/>
          <w:numId w:val="8"/>
        </w:numPr>
        <w:rPr>
          <w:rFonts w:asciiTheme="minorHAnsi" w:hAnsiTheme="minorHAnsi" w:cs="Arial"/>
          <w:bCs/>
          <w:iCs/>
          <w:color w:val="000000"/>
          <w:szCs w:val="24"/>
        </w:rPr>
      </w:pPr>
      <w:r>
        <w:rPr>
          <w:rFonts w:asciiTheme="minorHAnsi" w:hAnsiTheme="minorHAnsi" w:cs="Arial"/>
          <w:bCs/>
          <w:iCs/>
          <w:color w:val="000000"/>
          <w:szCs w:val="24"/>
        </w:rPr>
        <w:t>Education and competency assessment</w:t>
      </w:r>
    </w:p>
    <w:p w14:paraId="1C46BD64" w14:textId="77777777" w:rsidR="00D763AF" w:rsidRPr="007A25F1" w:rsidRDefault="007A25F1" w:rsidP="00077585">
      <w:pPr>
        <w:numPr>
          <w:ilvl w:val="0"/>
          <w:numId w:val="8"/>
        </w:numPr>
        <w:rPr>
          <w:rFonts w:asciiTheme="minorHAnsi" w:hAnsiTheme="minorHAnsi" w:cs="Arial"/>
          <w:szCs w:val="24"/>
        </w:rPr>
      </w:pPr>
      <w:r>
        <w:rPr>
          <w:rFonts w:asciiTheme="minorHAnsi" w:hAnsiTheme="minorHAnsi" w:cs="Arial"/>
          <w:bCs/>
          <w:iCs/>
          <w:color w:val="000000"/>
          <w:szCs w:val="24"/>
        </w:rPr>
        <w:t>Resident Care Activity procedures including</w:t>
      </w:r>
    </w:p>
    <w:p w14:paraId="60DC67F0" w14:textId="0C2BCB24"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Use and care of urinary catheters consistent with requirements and best </w:t>
      </w:r>
      <w:proofErr w:type="gramStart"/>
      <w:r>
        <w:rPr>
          <w:rFonts w:asciiTheme="minorHAnsi" w:hAnsiTheme="minorHAnsi" w:cs="Arial"/>
          <w:bCs/>
          <w:iCs/>
          <w:color w:val="000000"/>
          <w:szCs w:val="24"/>
        </w:rPr>
        <w:t>practice</w:t>
      </w:r>
      <w:r w:rsidR="006903B1">
        <w:rPr>
          <w:rFonts w:asciiTheme="minorHAnsi" w:hAnsiTheme="minorHAnsi" w:cs="Arial"/>
          <w:bCs/>
          <w:iCs/>
          <w:color w:val="000000"/>
          <w:szCs w:val="24"/>
        </w:rPr>
        <w:t>;</w:t>
      </w:r>
      <w:proofErr w:type="gramEnd"/>
    </w:p>
    <w:p w14:paraId="028C4E63" w14:textId="071CE5B8"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Wound care, incontinence care and skin </w:t>
      </w:r>
      <w:proofErr w:type="gramStart"/>
      <w:r>
        <w:rPr>
          <w:rFonts w:asciiTheme="minorHAnsi" w:hAnsiTheme="minorHAnsi" w:cs="Arial"/>
          <w:bCs/>
          <w:iCs/>
          <w:color w:val="000000"/>
          <w:szCs w:val="24"/>
        </w:rPr>
        <w:t>care</w:t>
      </w:r>
      <w:r w:rsidR="006903B1">
        <w:rPr>
          <w:rFonts w:asciiTheme="minorHAnsi" w:hAnsiTheme="minorHAnsi" w:cs="Arial"/>
          <w:bCs/>
          <w:iCs/>
          <w:color w:val="000000"/>
          <w:szCs w:val="24"/>
        </w:rPr>
        <w:t>;</w:t>
      </w:r>
      <w:proofErr w:type="gramEnd"/>
    </w:p>
    <w:p w14:paraId="5BA7EA87" w14:textId="7AA57BD0"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Finger stick and point-of-care </w:t>
      </w:r>
      <w:proofErr w:type="gramStart"/>
      <w:r>
        <w:rPr>
          <w:rFonts w:asciiTheme="minorHAnsi" w:hAnsiTheme="minorHAnsi" w:cs="Arial"/>
          <w:bCs/>
          <w:iCs/>
          <w:color w:val="000000"/>
          <w:szCs w:val="24"/>
        </w:rPr>
        <w:t>testing</w:t>
      </w:r>
      <w:r w:rsidR="006903B1">
        <w:rPr>
          <w:rFonts w:asciiTheme="minorHAnsi" w:hAnsiTheme="minorHAnsi" w:cs="Arial"/>
          <w:bCs/>
          <w:iCs/>
          <w:color w:val="000000"/>
          <w:szCs w:val="24"/>
        </w:rPr>
        <w:t>;</w:t>
      </w:r>
      <w:proofErr w:type="gramEnd"/>
    </w:p>
    <w:p w14:paraId="53DD3095" w14:textId="398BCEB4"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Preparation, administration and care for medications administered by injection or peripheral and central venous </w:t>
      </w:r>
      <w:proofErr w:type="gramStart"/>
      <w:r>
        <w:rPr>
          <w:rFonts w:asciiTheme="minorHAnsi" w:hAnsiTheme="minorHAnsi" w:cs="Arial"/>
          <w:bCs/>
          <w:iCs/>
          <w:color w:val="000000"/>
          <w:szCs w:val="24"/>
        </w:rPr>
        <w:t>catheters</w:t>
      </w:r>
      <w:r w:rsidR="006903B1">
        <w:rPr>
          <w:rFonts w:asciiTheme="minorHAnsi" w:hAnsiTheme="minorHAnsi" w:cs="Arial"/>
          <w:bCs/>
          <w:iCs/>
          <w:color w:val="000000"/>
          <w:szCs w:val="24"/>
        </w:rPr>
        <w:t>;</w:t>
      </w:r>
      <w:proofErr w:type="gramEnd"/>
    </w:p>
    <w:p w14:paraId="679DB86A" w14:textId="438597D9" w:rsidR="007A25F1" w:rsidRPr="00D763AF"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Use and care of peripheral and central venous </w:t>
      </w:r>
      <w:proofErr w:type="gramStart"/>
      <w:r>
        <w:rPr>
          <w:rFonts w:asciiTheme="minorHAnsi" w:hAnsiTheme="minorHAnsi" w:cs="Arial"/>
          <w:bCs/>
          <w:iCs/>
          <w:color w:val="000000"/>
          <w:szCs w:val="24"/>
        </w:rPr>
        <w:t>catheters</w:t>
      </w:r>
      <w:r w:rsidR="006903B1">
        <w:rPr>
          <w:rFonts w:asciiTheme="minorHAnsi" w:hAnsiTheme="minorHAnsi" w:cs="Arial"/>
          <w:bCs/>
          <w:iCs/>
          <w:color w:val="000000"/>
          <w:szCs w:val="24"/>
        </w:rPr>
        <w:t>;</w:t>
      </w:r>
      <w:proofErr w:type="gramEnd"/>
    </w:p>
    <w:p w14:paraId="28B8B71E" w14:textId="77777777" w:rsidR="00D763AF" w:rsidRPr="007A25F1" w:rsidRDefault="00D763AF" w:rsidP="00077585">
      <w:pPr>
        <w:numPr>
          <w:ilvl w:val="0"/>
          <w:numId w:val="8"/>
        </w:numPr>
        <w:rPr>
          <w:rFonts w:asciiTheme="minorHAnsi" w:hAnsiTheme="minorHAnsi" w:cs="Arial"/>
          <w:szCs w:val="24"/>
        </w:rPr>
      </w:pPr>
      <w:r>
        <w:rPr>
          <w:rFonts w:asciiTheme="minorHAnsi" w:hAnsiTheme="minorHAnsi" w:cs="Arial"/>
          <w:bCs/>
          <w:iCs/>
          <w:color w:val="000000"/>
          <w:szCs w:val="24"/>
        </w:rPr>
        <w:t>Environmental cleaning and disinfection</w:t>
      </w:r>
    </w:p>
    <w:p w14:paraId="5155AFFF" w14:textId="771F2C1B" w:rsidR="007A25F1" w:rsidRPr="007A25F1"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Routine Cleaning and </w:t>
      </w:r>
      <w:proofErr w:type="gramStart"/>
      <w:r>
        <w:rPr>
          <w:rFonts w:asciiTheme="minorHAnsi" w:hAnsiTheme="minorHAnsi" w:cs="Arial"/>
          <w:bCs/>
          <w:iCs/>
          <w:color w:val="000000"/>
          <w:szCs w:val="24"/>
        </w:rPr>
        <w:t>disinfection</w:t>
      </w:r>
      <w:r w:rsidR="006903B1">
        <w:rPr>
          <w:rFonts w:asciiTheme="minorHAnsi" w:hAnsiTheme="minorHAnsi" w:cs="Arial"/>
          <w:bCs/>
          <w:iCs/>
          <w:color w:val="000000"/>
          <w:szCs w:val="24"/>
        </w:rPr>
        <w:t>;</w:t>
      </w:r>
      <w:proofErr w:type="gramEnd"/>
    </w:p>
    <w:p w14:paraId="5F4DA905" w14:textId="01EC0491" w:rsidR="007A25F1" w:rsidRPr="007C5BD6" w:rsidRDefault="007A25F1" w:rsidP="007A25F1">
      <w:pPr>
        <w:numPr>
          <w:ilvl w:val="1"/>
          <w:numId w:val="8"/>
        </w:numPr>
        <w:rPr>
          <w:rFonts w:asciiTheme="minorHAnsi" w:hAnsiTheme="minorHAnsi" w:cs="Arial"/>
          <w:szCs w:val="24"/>
        </w:rPr>
      </w:pPr>
      <w:r>
        <w:rPr>
          <w:rFonts w:asciiTheme="minorHAnsi" w:hAnsiTheme="minorHAnsi" w:cs="Arial"/>
          <w:bCs/>
          <w:iCs/>
          <w:color w:val="000000"/>
          <w:szCs w:val="24"/>
        </w:rPr>
        <w:t xml:space="preserve">Cleaning/disinfection of resident care equipment, including shared </w:t>
      </w:r>
      <w:proofErr w:type="gramStart"/>
      <w:r>
        <w:rPr>
          <w:rFonts w:asciiTheme="minorHAnsi" w:hAnsiTheme="minorHAnsi" w:cs="Arial"/>
          <w:bCs/>
          <w:iCs/>
          <w:color w:val="000000"/>
          <w:szCs w:val="24"/>
        </w:rPr>
        <w:t>equipment</w:t>
      </w:r>
      <w:r w:rsidR="006903B1">
        <w:rPr>
          <w:rFonts w:asciiTheme="minorHAnsi" w:hAnsiTheme="minorHAnsi" w:cs="Arial"/>
          <w:bCs/>
          <w:iCs/>
          <w:color w:val="000000"/>
          <w:szCs w:val="24"/>
        </w:rPr>
        <w:t>;</w:t>
      </w:r>
      <w:proofErr w:type="gramEnd"/>
    </w:p>
    <w:p w14:paraId="415A076C" w14:textId="77777777"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noProof/>
          <w:color w:val="000000"/>
          <w:szCs w:val="24"/>
        </w:rPr>
        <w:t>An antibiotic stewardship program that includes antibiotic use protocols and a system to monitor antibiotic use</w:t>
      </w:r>
      <w:r w:rsidRPr="007C5BD6">
        <w:rPr>
          <w:rFonts w:asciiTheme="minorHAnsi" w:hAnsiTheme="minorHAnsi" w:cs="Arial"/>
          <w:bCs/>
          <w:iCs/>
          <w:color w:val="000000"/>
          <w:szCs w:val="24"/>
        </w:rPr>
        <w:t>.</w:t>
      </w:r>
    </w:p>
    <w:p w14:paraId="35DB9593" w14:textId="77777777" w:rsidR="00077585" w:rsidRPr="007C5BD6" w:rsidRDefault="001C61B5" w:rsidP="00077585">
      <w:pPr>
        <w:numPr>
          <w:ilvl w:val="0"/>
          <w:numId w:val="9"/>
        </w:numPr>
        <w:rPr>
          <w:rFonts w:asciiTheme="minorHAnsi" w:hAnsiTheme="minorHAnsi" w:cs="Arial"/>
          <w:bCs/>
          <w:iCs/>
          <w:color w:val="000000"/>
          <w:szCs w:val="24"/>
        </w:rPr>
      </w:pPr>
      <w:r>
        <w:rPr>
          <w:rFonts w:asciiTheme="minorHAnsi" w:hAnsiTheme="minorHAnsi" w:cs="Arial"/>
          <w:bCs/>
          <w:iCs/>
          <w:color w:val="000000"/>
          <w:szCs w:val="24"/>
        </w:rPr>
        <w:t>Recording</w:t>
      </w:r>
      <w:r w:rsidR="00077585" w:rsidRPr="007C5BD6">
        <w:rPr>
          <w:rFonts w:asciiTheme="minorHAnsi" w:hAnsiTheme="minorHAnsi" w:cs="Arial"/>
          <w:bCs/>
          <w:iCs/>
          <w:color w:val="000000"/>
          <w:szCs w:val="24"/>
        </w:rPr>
        <w:t xml:space="preserve"> incidents identified under the facility’s IPCP and the corrective actions taken by the facility.</w:t>
      </w:r>
    </w:p>
    <w:p w14:paraId="4405EBFD" w14:textId="5677F2C9"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color w:val="000000"/>
          <w:szCs w:val="24"/>
        </w:rPr>
        <w:t xml:space="preserve">A system for linen handling to prevent the spread of infection to include handling, storing, </w:t>
      </w:r>
      <w:proofErr w:type="gramStart"/>
      <w:r w:rsidRPr="007C5BD6">
        <w:rPr>
          <w:rFonts w:asciiTheme="minorHAnsi" w:hAnsiTheme="minorHAnsi" w:cs="Arial"/>
          <w:bCs/>
          <w:iCs/>
          <w:color w:val="000000"/>
          <w:szCs w:val="24"/>
        </w:rPr>
        <w:t>processing</w:t>
      </w:r>
      <w:proofErr w:type="gramEnd"/>
      <w:r w:rsidRPr="007C5BD6">
        <w:rPr>
          <w:rFonts w:asciiTheme="minorHAnsi" w:hAnsiTheme="minorHAnsi" w:cs="Arial"/>
          <w:bCs/>
          <w:iCs/>
          <w:color w:val="000000"/>
          <w:szCs w:val="24"/>
        </w:rPr>
        <w:t xml:space="preserve"> and transporting linens</w:t>
      </w:r>
      <w:r w:rsidR="006903B1">
        <w:rPr>
          <w:rFonts w:asciiTheme="minorHAnsi" w:hAnsiTheme="minorHAnsi" w:cs="Arial"/>
          <w:bCs/>
          <w:iCs/>
          <w:color w:val="000000"/>
          <w:szCs w:val="24"/>
        </w:rPr>
        <w:t>.</w:t>
      </w:r>
    </w:p>
    <w:p w14:paraId="323B1C9B" w14:textId="77777777" w:rsidR="00077585" w:rsidRPr="007C5BD6" w:rsidRDefault="00077585" w:rsidP="00077585">
      <w:pPr>
        <w:numPr>
          <w:ilvl w:val="0"/>
          <w:numId w:val="9"/>
        </w:numPr>
        <w:rPr>
          <w:rFonts w:asciiTheme="minorHAnsi" w:hAnsiTheme="minorHAnsi" w:cs="Arial"/>
          <w:bCs/>
          <w:iCs/>
          <w:color w:val="000000"/>
          <w:szCs w:val="24"/>
        </w:rPr>
      </w:pPr>
      <w:r w:rsidRPr="007C5BD6">
        <w:rPr>
          <w:rFonts w:asciiTheme="minorHAnsi" w:hAnsiTheme="minorHAnsi" w:cs="Arial"/>
          <w:bCs/>
          <w:iCs/>
          <w:color w:val="000000"/>
          <w:szCs w:val="24"/>
        </w:rPr>
        <w:t>An annual rev</w:t>
      </w:r>
      <w:r w:rsidR="007C5BD6">
        <w:rPr>
          <w:rFonts w:asciiTheme="minorHAnsi" w:hAnsiTheme="minorHAnsi" w:cs="Arial"/>
          <w:bCs/>
          <w:iCs/>
          <w:color w:val="000000"/>
          <w:szCs w:val="24"/>
        </w:rPr>
        <w:t>i</w:t>
      </w:r>
      <w:r w:rsidRPr="007C5BD6">
        <w:rPr>
          <w:rFonts w:asciiTheme="minorHAnsi" w:hAnsiTheme="minorHAnsi" w:cs="Arial"/>
          <w:bCs/>
          <w:iCs/>
          <w:color w:val="000000"/>
          <w:szCs w:val="24"/>
        </w:rPr>
        <w:t>ew will be conducted to review the Infection Prevention and Control Program and update the program as necessary</w:t>
      </w:r>
      <w:r w:rsidR="007C5BD6">
        <w:rPr>
          <w:rFonts w:asciiTheme="minorHAnsi" w:hAnsiTheme="minorHAnsi" w:cs="Arial"/>
          <w:bCs/>
          <w:iCs/>
          <w:color w:val="000000"/>
          <w:szCs w:val="24"/>
        </w:rPr>
        <w:t xml:space="preserve"> including necessary updates as national standards change.</w:t>
      </w:r>
    </w:p>
    <w:p w14:paraId="20C53C07" w14:textId="0B65E1E1"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szCs w:val="24"/>
        </w:rPr>
        <w:t xml:space="preserve">The facility will designate one or more individual(s) as the infection </w:t>
      </w:r>
      <w:r w:rsidRPr="007C5BD6">
        <w:rPr>
          <w:rFonts w:asciiTheme="minorHAnsi" w:hAnsiTheme="minorHAnsi" w:cs="Arial"/>
          <w:noProof/>
          <w:szCs w:val="24"/>
        </w:rPr>
        <w:t>preventionist</w:t>
      </w:r>
      <w:r w:rsidRPr="007C5BD6">
        <w:rPr>
          <w:rFonts w:asciiTheme="minorHAnsi" w:hAnsiTheme="minorHAnsi" w:cs="Arial"/>
          <w:szCs w:val="24"/>
        </w:rPr>
        <w:t xml:space="preserve">(s) (IP)(s) who is responsible for the </w:t>
      </w:r>
      <w:r w:rsidRPr="007C5BD6">
        <w:rPr>
          <w:rFonts w:asciiTheme="minorHAnsi" w:hAnsiTheme="minorHAnsi" w:cs="Arial"/>
          <w:noProof/>
          <w:szCs w:val="24"/>
        </w:rPr>
        <w:t>facility</w:t>
      </w:r>
      <w:r w:rsidRPr="007C5BD6">
        <w:rPr>
          <w:rFonts w:asciiTheme="minorHAnsi" w:hAnsiTheme="minorHAnsi" w:cs="Arial"/>
          <w:szCs w:val="24"/>
        </w:rPr>
        <w:t>’s IPCP.</w:t>
      </w:r>
      <w:r w:rsidR="006903B1">
        <w:rPr>
          <w:rFonts w:asciiTheme="minorHAnsi" w:hAnsiTheme="minorHAnsi" w:cs="Arial"/>
          <w:szCs w:val="24"/>
        </w:rPr>
        <w:t xml:space="preserve"> </w:t>
      </w:r>
      <w:r w:rsidR="006903B1" w:rsidRPr="00635482">
        <w:rPr>
          <w:rFonts w:asciiTheme="minorHAnsi" w:hAnsiTheme="minorHAnsi" w:cs="Arial"/>
          <w:b/>
          <w:bCs/>
          <w:color w:val="739600"/>
          <w:szCs w:val="24"/>
        </w:rPr>
        <w:t>[Enter Facility Name]</w:t>
      </w:r>
      <w:r w:rsidR="006903B1" w:rsidRPr="00635482">
        <w:rPr>
          <w:rFonts w:asciiTheme="minorHAnsi" w:hAnsiTheme="minorHAnsi" w:cs="Arial"/>
          <w:color w:val="000000" w:themeColor="text1"/>
          <w:szCs w:val="24"/>
        </w:rPr>
        <w:t xml:space="preserve">’s Infection Preventionist is </w:t>
      </w:r>
      <w:r w:rsidR="006903B1" w:rsidRPr="00635482">
        <w:rPr>
          <w:rFonts w:asciiTheme="minorHAnsi" w:hAnsiTheme="minorHAnsi" w:cs="Arial"/>
          <w:b/>
          <w:bCs/>
          <w:color w:val="739600"/>
          <w:szCs w:val="24"/>
        </w:rPr>
        <w:t>[enter name/title]</w:t>
      </w:r>
      <w:r w:rsidR="006903B1" w:rsidRPr="006903B1">
        <w:rPr>
          <w:rFonts w:asciiTheme="minorHAnsi" w:hAnsiTheme="minorHAnsi" w:cs="Arial"/>
          <w:color w:val="70AD47" w:themeColor="accent6"/>
          <w:szCs w:val="24"/>
        </w:rPr>
        <w:t xml:space="preserve"> </w:t>
      </w:r>
      <w:r w:rsidR="006903B1">
        <w:rPr>
          <w:rFonts w:asciiTheme="minorHAnsi" w:hAnsiTheme="minorHAnsi" w:cs="Arial"/>
          <w:szCs w:val="24"/>
        </w:rPr>
        <w:t>and is responsible for</w:t>
      </w:r>
      <w:r w:rsidRPr="007C5BD6">
        <w:rPr>
          <w:rFonts w:asciiTheme="minorHAnsi" w:hAnsiTheme="minorHAnsi" w:cs="Arial"/>
          <w:szCs w:val="24"/>
        </w:rPr>
        <w:t>:</w:t>
      </w:r>
    </w:p>
    <w:p w14:paraId="499CAA97" w14:textId="77777777"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 xml:space="preserve">Have </w:t>
      </w:r>
      <w:r w:rsidRPr="007C5BD6">
        <w:rPr>
          <w:rFonts w:asciiTheme="minorHAnsi" w:hAnsiTheme="minorHAnsi" w:cs="Arial"/>
          <w:noProof/>
          <w:szCs w:val="24"/>
        </w:rPr>
        <w:t>primary</w:t>
      </w:r>
      <w:r w:rsidRPr="007C5BD6">
        <w:rPr>
          <w:rFonts w:asciiTheme="minorHAnsi" w:hAnsiTheme="minorHAnsi" w:cs="Arial"/>
          <w:szCs w:val="24"/>
        </w:rPr>
        <w:t xml:space="preserve"> professional training in nursing, medical technology, microbiology, epidemiology, or an</w:t>
      </w:r>
      <w:r w:rsidRPr="007C5BD6">
        <w:rPr>
          <w:rFonts w:asciiTheme="minorHAnsi" w:hAnsiTheme="minorHAnsi" w:cs="Arial"/>
          <w:noProof/>
          <w:szCs w:val="24"/>
        </w:rPr>
        <w:t xml:space="preserve">other related </w:t>
      </w:r>
      <w:proofErr w:type="gramStart"/>
      <w:r w:rsidRPr="007C5BD6">
        <w:rPr>
          <w:rFonts w:asciiTheme="minorHAnsi" w:hAnsiTheme="minorHAnsi" w:cs="Arial"/>
          <w:noProof/>
          <w:szCs w:val="24"/>
        </w:rPr>
        <w:t>field</w:t>
      </w:r>
      <w:r w:rsidRPr="007C5BD6">
        <w:rPr>
          <w:rFonts w:asciiTheme="minorHAnsi" w:hAnsiTheme="minorHAnsi" w:cs="Arial"/>
          <w:szCs w:val="24"/>
        </w:rPr>
        <w:t>;</w:t>
      </w:r>
      <w:proofErr w:type="gramEnd"/>
      <w:r w:rsidRPr="007C5BD6">
        <w:rPr>
          <w:rFonts w:asciiTheme="minorHAnsi" w:hAnsiTheme="minorHAnsi" w:cs="Arial"/>
          <w:szCs w:val="24"/>
        </w:rPr>
        <w:t xml:space="preserve">  </w:t>
      </w:r>
    </w:p>
    <w:p w14:paraId="1A4938BA" w14:textId="77777777"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noProof/>
          <w:szCs w:val="24"/>
        </w:rPr>
        <w:t>Is qualified by education, training, experience or certification.</w:t>
      </w:r>
    </w:p>
    <w:p w14:paraId="0611F132" w14:textId="77777777"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Works at least part-time at the facility.</w:t>
      </w:r>
    </w:p>
    <w:p w14:paraId="795EB26C" w14:textId="77777777"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noProof/>
          <w:szCs w:val="24"/>
        </w:rPr>
        <w:t>Has completed specialized training in infection prevention and control.</w:t>
      </w:r>
    </w:p>
    <w:p w14:paraId="40EFE055" w14:textId="5E973B65"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bCs/>
          <w:iCs/>
          <w:szCs w:val="24"/>
        </w:rPr>
        <w:t>Be a member of the facility’s quality assessment and assurance committee and report to the committee on the IPCP on a regular basis</w:t>
      </w:r>
      <w:r w:rsidR="006903B1">
        <w:rPr>
          <w:rFonts w:asciiTheme="minorHAnsi" w:hAnsiTheme="minorHAnsi" w:cs="Arial"/>
          <w:bCs/>
          <w:iCs/>
          <w:szCs w:val="24"/>
        </w:rPr>
        <w:t>.</w:t>
      </w:r>
    </w:p>
    <w:p w14:paraId="4D7DE389" w14:textId="77777777" w:rsidR="00077585" w:rsidRPr="007C5BD6" w:rsidRDefault="00077585" w:rsidP="00077585">
      <w:pPr>
        <w:numPr>
          <w:ilvl w:val="1"/>
          <w:numId w:val="8"/>
        </w:numPr>
        <w:suppressLineNumbers/>
        <w:rPr>
          <w:rFonts w:asciiTheme="minorHAnsi" w:hAnsiTheme="minorHAnsi" w:cs="Arial"/>
          <w:szCs w:val="24"/>
        </w:rPr>
      </w:pPr>
      <w:r w:rsidRPr="007C5BD6">
        <w:rPr>
          <w:rFonts w:asciiTheme="minorHAnsi" w:hAnsiTheme="minorHAnsi" w:cs="Arial"/>
          <w:szCs w:val="24"/>
        </w:rPr>
        <w:t>Be a member of the facility’s quality assessment and assurance committee and report to the committee on the IPCP on a regular basis.</w:t>
      </w:r>
    </w:p>
    <w:p w14:paraId="718EE39F" w14:textId="77777777" w:rsidR="00077585" w:rsidRPr="007C5BD6" w:rsidRDefault="00077585" w:rsidP="00077585">
      <w:pPr>
        <w:numPr>
          <w:ilvl w:val="0"/>
          <w:numId w:val="9"/>
        </w:numPr>
        <w:rPr>
          <w:rFonts w:asciiTheme="minorHAnsi" w:hAnsiTheme="minorHAnsi" w:cs="Arial"/>
          <w:szCs w:val="24"/>
        </w:rPr>
      </w:pPr>
      <w:r w:rsidRPr="007C5BD6">
        <w:rPr>
          <w:rFonts w:asciiTheme="minorHAnsi" w:hAnsiTheme="minorHAnsi" w:cs="Arial"/>
          <w:szCs w:val="24"/>
        </w:rPr>
        <w:t>Policies and Procedures for the facility Influenza and Pneumococcal Immunizations</w:t>
      </w:r>
    </w:p>
    <w:p w14:paraId="11BF3756" w14:textId="77777777" w:rsidR="003A3E9E" w:rsidRPr="007C5BD6" w:rsidRDefault="003A3E9E" w:rsidP="00440AAC">
      <w:pPr>
        <w:pStyle w:val="Default"/>
        <w:rPr>
          <w:rStyle w:val="SubHeads"/>
          <w:rFonts w:asciiTheme="minorHAnsi" w:hAnsiTheme="minorHAnsi"/>
          <w:b w:val="0"/>
          <w:sz w:val="24"/>
        </w:rPr>
      </w:pPr>
    </w:p>
    <w:p w14:paraId="4136FB5E" w14:textId="77777777" w:rsidR="0020088A" w:rsidRDefault="0020088A" w:rsidP="00077585">
      <w:pPr>
        <w:pBdr>
          <w:bottom w:val="single" w:sz="12" w:space="1" w:color="auto"/>
        </w:pBdr>
        <w:rPr>
          <w:rFonts w:asciiTheme="minorHAnsi" w:hAnsiTheme="minorHAnsi" w:cs="Arial"/>
          <w:sz w:val="22"/>
          <w:szCs w:val="22"/>
        </w:rPr>
      </w:pPr>
    </w:p>
    <w:p w14:paraId="53F555A8" w14:textId="77777777" w:rsidR="00A145F2" w:rsidRPr="00507530" w:rsidRDefault="00A145F2" w:rsidP="00077585">
      <w:pPr>
        <w:pBdr>
          <w:bottom w:val="single" w:sz="12" w:space="1" w:color="auto"/>
        </w:pBdr>
        <w:rPr>
          <w:rFonts w:asciiTheme="minorHAnsi" w:hAnsiTheme="minorHAnsi" w:cs="Arial"/>
          <w:sz w:val="22"/>
          <w:szCs w:val="22"/>
        </w:rPr>
      </w:pPr>
    </w:p>
    <w:p w14:paraId="05E3F895" w14:textId="77777777" w:rsidR="00077585" w:rsidRDefault="00077585" w:rsidP="00077585">
      <w:pPr>
        <w:ind w:left="720" w:hanging="720"/>
        <w:rPr>
          <w:rFonts w:ascii="Arial" w:hAnsi="Arial" w:cs="Arial"/>
          <w:sz w:val="20"/>
        </w:rPr>
      </w:pPr>
    </w:p>
    <w:p w14:paraId="13944F58" w14:textId="77777777" w:rsidR="00635482" w:rsidRPr="00635482" w:rsidRDefault="00635482" w:rsidP="00635482">
      <w:pPr>
        <w:spacing w:after="120"/>
        <w:ind w:left="720" w:hanging="720"/>
        <w:rPr>
          <w:rFonts w:asciiTheme="minorHAnsi" w:hAnsiTheme="minorHAnsi" w:cs="Arial"/>
          <w:b/>
          <w:bCs/>
          <w:szCs w:val="24"/>
        </w:rPr>
      </w:pPr>
      <w:r w:rsidRPr="00635482">
        <w:rPr>
          <w:rFonts w:asciiTheme="minorHAnsi" w:hAnsiTheme="minorHAnsi" w:cs="Arial"/>
          <w:b/>
          <w:bCs/>
          <w:szCs w:val="24"/>
        </w:rPr>
        <w:t>Resources</w:t>
      </w:r>
    </w:p>
    <w:p w14:paraId="36D90670" w14:textId="77777777" w:rsidR="00517596" w:rsidRPr="001270E8" w:rsidRDefault="00517596" w:rsidP="00517596">
      <w:pPr>
        <w:pStyle w:val="BodyText"/>
        <w:rPr>
          <w:rFonts w:ascii="Calibri" w:hAnsi="Calibri" w:cs="Arial"/>
          <w:bCs/>
          <w:sz w:val="24"/>
          <w:szCs w:val="24"/>
        </w:rPr>
      </w:pPr>
      <w:r w:rsidRPr="001270E8">
        <w:rPr>
          <w:rFonts w:ascii="Calibri" w:hAnsi="Calibri" w:cs="Arial"/>
          <w:bCs/>
          <w:sz w:val="24"/>
          <w:szCs w:val="24"/>
        </w:rPr>
        <w:t xml:space="preserve">CMS State Operations Manual. </w:t>
      </w:r>
      <w:r w:rsidRPr="00B635E2">
        <w:rPr>
          <w:rFonts w:ascii="Calibri" w:hAnsi="Calibri" w:cs="Arial"/>
          <w:bCs/>
          <w:i/>
          <w:iCs/>
          <w:sz w:val="24"/>
          <w:szCs w:val="24"/>
        </w:rPr>
        <w:t>Appendix PP – Guidance to Surveyors for Long Term Care Facilities</w:t>
      </w:r>
      <w:r>
        <w:rPr>
          <w:rFonts w:ascii="Calibri" w:hAnsi="Calibri" w:cs="Arial"/>
          <w:bCs/>
          <w:sz w:val="24"/>
          <w:szCs w:val="24"/>
        </w:rPr>
        <w:t xml:space="preserve">. </w:t>
      </w:r>
      <w:hyperlink r:id="rId11" w:history="1">
        <w:r w:rsidRPr="008E5771">
          <w:rPr>
            <w:rStyle w:val="Hyperlink"/>
            <w:rFonts w:ascii="Calibri" w:hAnsi="Calibri" w:cs="Arial"/>
            <w:bCs/>
            <w:color w:val="007DB1"/>
            <w:sz w:val="24"/>
            <w:szCs w:val="24"/>
          </w:rPr>
          <w:t>https://www.cms.gov/Medicare/Provider-Enrollment-and-Certification/GuidanceforLawsAndRegulations/Downloads/Appendix-PP-State-Operations-Manual.pdf</w:t>
        </w:r>
      </w:hyperlink>
      <w:r>
        <w:rPr>
          <w:rFonts w:ascii="Calibri" w:hAnsi="Calibri" w:cs="Arial"/>
          <w:bCs/>
          <w:color w:val="007DB1"/>
          <w:sz w:val="24"/>
          <w:szCs w:val="24"/>
        </w:rPr>
        <w:t xml:space="preserve"> </w:t>
      </w:r>
    </w:p>
    <w:p w14:paraId="21AC7B95" w14:textId="77777777" w:rsidR="00BE1331" w:rsidRPr="00635482" w:rsidRDefault="00BE1331" w:rsidP="00635482">
      <w:pPr>
        <w:pStyle w:val="ListParagraph"/>
        <w:rPr>
          <w:rFonts w:asciiTheme="minorHAnsi" w:hAnsiTheme="minorHAnsi" w:cs="Arial"/>
          <w:szCs w:val="24"/>
        </w:rPr>
      </w:pPr>
    </w:p>
    <w:p w14:paraId="3B2AF00B" w14:textId="63BBB8D9" w:rsidR="00077585" w:rsidRPr="00635482" w:rsidRDefault="007E14F8" w:rsidP="001D7339">
      <w:pPr>
        <w:spacing w:after="120"/>
        <w:ind w:left="720" w:hanging="720"/>
        <w:rPr>
          <w:rFonts w:asciiTheme="minorHAnsi" w:hAnsiTheme="minorHAnsi" w:cs="Arial"/>
          <w:szCs w:val="24"/>
        </w:rPr>
      </w:pPr>
      <w:r>
        <w:rPr>
          <w:rFonts w:asciiTheme="minorHAnsi" w:hAnsiTheme="minorHAnsi"/>
          <w:szCs w:val="24"/>
        </w:rPr>
        <w:t>CDC</w:t>
      </w:r>
      <w:r w:rsidR="00BE1331" w:rsidRPr="00635482">
        <w:rPr>
          <w:rFonts w:asciiTheme="minorHAnsi" w:hAnsiTheme="minorHAnsi"/>
          <w:szCs w:val="24"/>
        </w:rPr>
        <w:t xml:space="preserve">. (2015). </w:t>
      </w:r>
      <w:r w:rsidRPr="007E14F8">
        <w:rPr>
          <w:rFonts w:asciiTheme="minorHAnsi" w:hAnsiTheme="minorHAnsi"/>
          <w:i/>
          <w:iCs/>
          <w:szCs w:val="24"/>
        </w:rPr>
        <w:t xml:space="preserve">The </w:t>
      </w:r>
      <w:r w:rsidR="00BE1331" w:rsidRPr="007E14F8">
        <w:rPr>
          <w:rFonts w:asciiTheme="minorHAnsi" w:hAnsiTheme="minorHAnsi"/>
          <w:i/>
          <w:iCs/>
          <w:szCs w:val="24"/>
        </w:rPr>
        <w:t xml:space="preserve">Core </w:t>
      </w:r>
      <w:r w:rsidRPr="007E14F8">
        <w:rPr>
          <w:rFonts w:asciiTheme="minorHAnsi" w:hAnsiTheme="minorHAnsi"/>
          <w:i/>
          <w:iCs/>
          <w:szCs w:val="24"/>
        </w:rPr>
        <w:t>E</w:t>
      </w:r>
      <w:r w:rsidR="00BE1331" w:rsidRPr="007E14F8">
        <w:rPr>
          <w:rFonts w:asciiTheme="minorHAnsi" w:hAnsiTheme="minorHAnsi"/>
          <w:i/>
          <w:iCs/>
          <w:szCs w:val="24"/>
        </w:rPr>
        <w:t>lements of Antibiotic Stewardship for Nursing Homes</w:t>
      </w:r>
      <w:r>
        <w:rPr>
          <w:rFonts w:asciiTheme="minorHAnsi" w:hAnsiTheme="minorHAnsi"/>
          <w:szCs w:val="24"/>
        </w:rPr>
        <w:t>.</w:t>
      </w:r>
      <w:r w:rsidR="00BE1331" w:rsidRPr="00635482">
        <w:rPr>
          <w:rFonts w:asciiTheme="minorHAnsi" w:hAnsiTheme="minorHAnsi"/>
          <w:szCs w:val="24"/>
        </w:rPr>
        <w:t xml:space="preserve"> </w:t>
      </w:r>
      <w:hyperlink r:id="rId12" w:history="1">
        <w:r w:rsidR="00BE1331" w:rsidRPr="00635482">
          <w:rPr>
            <w:rStyle w:val="Hyperlink"/>
            <w:rFonts w:asciiTheme="minorHAnsi" w:hAnsiTheme="minorHAnsi"/>
            <w:szCs w:val="24"/>
          </w:rPr>
          <w:t>https://www.cdc.gov/longte</w:t>
        </w:r>
        <w:r w:rsidR="00BE1331" w:rsidRPr="00635482">
          <w:rPr>
            <w:rStyle w:val="Hyperlink"/>
            <w:rFonts w:asciiTheme="minorHAnsi" w:hAnsiTheme="minorHAnsi"/>
            <w:szCs w:val="24"/>
          </w:rPr>
          <w:t>rmcare/pdfs/core-elements-antibiotic-stewardship.pdf</w:t>
        </w:r>
      </w:hyperlink>
      <w:r w:rsidR="00BE1331" w:rsidRPr="00635482">
        <w:rPr>
          <w:rFonts w:asciiTheme="minorHAnsi" w:hAnsiTheme="minorHAnsi"/>
          <w:szCs w:val="24"/>
        </w:rPr>
        <w:t xml:space="preserve">  </w:t>
      </w:r>
    </w:p>
    <w:p w14:paraId="7947AABD" w14:textId="77777777" w:rsidR="00077585" w:rsidRDefault="00077585" w:rsidP="00077585">
      <w:pPr>
        <w:pBdr>
          <w:bottom w:val="single" w:sz="12" w:space="1" w:color="auto"/>
        </w:pBdr>
        <w:rPr>
          <w:rFonts w:ascii="Arial" w:hAnsi="Arial" w:cs="Arial"/>
          <w:sz w:val="20"/>
        </w:rPr>
      </w:pPr>
    </w:p>
    <w:p w14:paraId="4D6DFF35" w14:textId="77777777" w:rsidR="00440AAC" w:rsidRDefault="00440AAC" w:rsidP="00440AAC">
      <w:pPr>
        <w:rPr>
          <w:rFonts w:asciiTheme="minorHAnsi" w:hAnsiTheme="minorHAnsi" w:cs="Arial"/>
          <w:szCs w:val="24"/>
        </w:rPr>
      </w:pPr>
    </w:p>
    <w:p w14:paraId="0FE4797C" w14:textId="77777777" w:rsidR="00D115A8" w:rsidRPr="002731D3" w:rsidRDefault="00D115A8" w:rsidP="00440AAC">
      <w:pPr>
        <w:rPr>
          <w:rFonts w:asciiTheme="minorHAnsi" w:hAnsiTheme="minorHAnsi" w:cs="Arial"/>
          <w:szCs w:val="24"/>
        </w:rPr>
      </w:pPr>
    </w:p>
    <w:p w14:paraId="566FCDE2" w14:textId="77777777" w:rsidR="007D7BC2" w:rsidRDefault="007D7BC2" w:rsidP="007D7BC2"/>
    <w:p w14:paraId="1A3A4B3F" w14:textId="77777777" w:rsidR="0079617D" w:rsidRDefault="0079617D" w:rsidP="0079617D">
      <w:pPr>
        <w:widowControl w:val="0"/>
        <w:overflowPunct w:val="0"/>
        <w:autoSpaceDE w:val="0"/>
        <w:autoSpaceDN w:val="0"/>
        <w:adjustRightInd w:val="0"/>
        <w:textAlignment w:val="baseline"/>
        <w:rPr>
          <w:rFonts w:ascii="Calibri" w:hAnsi="Calibri" w:cs="Arial"/>
          <w:szCs w:val="24"/>
        </w:rPr>
      </w:pPr>
    </w:p>
    <w:p w14:paraId="49656037" w14:textId="77777777" w:rsidR="0079617D" w:rsidRPr="002731D3" w:rsidRDefault="0079617D" w:rsidP="0079617D">
      <w:pPr>
        <w:widowControl w:val="0"/>
        <w:overflowPunct w:val="0"/>
        <w:autoSpaceDE w:val="0"/>
        <w:autoSpaceDN w:val="0"/>
        <w:adjustRightInd w:val="0"/>
        <w:textAlignment w:val="baseline"/>
        <w:rPr>
          <w:rFonts w:asciiTheme="minorHAnsi" w:hAnsiTheme="minorHAnsi" w:cs="Arial"/>
          <w:szCs w:val="24"/>
        </w:rPr>
      </w:pPr>
    </w:p>
    <w:p w14:paraId="5128FDE3" w14:textId="77777777" w:rsidR="0072361A" w:rsidRPr="00C13090" w:rsidRDefault="0072361A" w:rsidP="007D7BC2">
      <w:pPr>
        <w:jc w:val="center"/>
        <w:rPr>
          <w:rFonts w:asciiTheme="minorHAnsi" w:hAnsiTheme="minorHAnsi"/>
        </w:rPr>
      </w:pPr>
    </w:p>
    <w:sectPr w:rsidR="0072361A" w:rsidRPr="00C13090" w:rsidSect="00A145F2">
      <w:headerReference w:type="default" r:id="rId13"/>
      <w:footerReference w:type="default" r:id="rId14"/>
      <w:head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42FE" w14:textId="77777777" w:rsidR="006D4197" w:rsidRDefault="006D4197" w:rsidP="00FE158D">
      <w:r>
        <w:separator/>
      </w:r>
    </w:p>
  </w:endnote>
  <w:endnote w:type="continuationSeparator" w:id="0">
    <w:p w14:paraId="2C0F0794" w14:textId="77777777" w:rsidR="006D4197" w:rsidRDefault="006D4197"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F80" w14:textId="77777777" w:rsidR="006B2ED2" w:rsidRDefault="00FE158D" w:rsidP="00FE158D">
    <w:pPr>
      <w:pStyle w:val="Footer"/>
    </w:pPr>
    <w:r>
      <w:t xml:space="preserve">                                                                                                            </w:t>
    </w:r>
  </w:p>
  <w:p w14:paraId="64C8046A" w14:textId="77777777" w:rsidR="00A145F2" w:rsidRDefault="00A145F2" w:rsidP="00A145F2">
    <w:pPr>
      <w:pStyle w:val="Footer"/>
      <w:jc w:val="center"/>
      <w:rPr>
        <w:rFonts w:asciiTheme="minorHAnsi" w:hAnsiTheme="minorHAnsi"/>
        <w:sz w:val="16"/>
        <w:szCs w:val="16"/>
      </w:rPr>
    </w:pPr>
    <w:r>
      <w:rPr>
        <w:rFonts w:asciiTheme="minorHAnsi" w:hAnsiTheme="minorHAnsi"/>
        <w:sz w:val="16"/>
        <w:szCs w:val="16"/>
      </w:rPr>
      <w:t xml:space="preserve">This document is for general informational purposes only.  </w:t>
    </w:r>
  </w:p>
  <w:p w14:paraId="685E4912" w14:textId="77777777" w:rsidR="00A145F2" w:rsidRDefault="00A145F2" w:rsidP="00A145F2">
    <w:pPr>
      <w:pStyle w:val="Footer"/>
      <w:jc w:val="center"/>
      <w:rPr>
        <w:rFonts w:asciiTheme="minorHAnsi" w:hAnsiTheme="minorHAnsi"/>
        <w:sz w:val="16"/>
        <w:szCs w:val="16"/>
      </w:rPr>
    </w:pPr>
    <w:r>
      <w:rPr>
        <w:rFonts w:asciiTheme="minorHAnsi" w:hAnsiTheme="minorHAnsi"/>
        <w:sz w:val="16"/>
        <w:szCs w:val="16"/>
      </w:rPr>
      <w:t>It does not represent legal advice nor relied upon as supporting documentation or advice with CMS or other regulatory entities.</w:t>
    </w:r>
  </w:p>
  <w:p w14:paraId="04262D55" w14:textId="77777777" w:rsidR="00185739" w:rsidRPr="00185739" w:rsidRDefault="00A145F2" w:rsidP="00A145F2">
    <w:pPr>
      <w:pStyle w:val="Footer"/>
      <w:jc w:val="center"/>
      <w:rPr>
        <w:rFonts w:asciiTheme="minorHAnsi" w:hAnsiTheme="minorHAnsi"/>
        <w:sz w:val="16"/>
        <w:szCs w:val="16"/>
      </w:rPr>
    </w:pPr>
    <w:r>
      <w:rPr>
        <w:rFonts w:ascii="Calibri" w:eastAsia="Calibri" w:hAnsi="Calibri"/>
        <w:sz w:val="16"/>
        <w:szCs w:val="16"/>
      </w:rPr>
      <w:t>© Pathway Health Services, Inc. – All Rights Reserved – Copy with Permission Only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D272" w14:textId="77777777" w:rsidR="006D4197" w:rsidRDefault="006D4197" w:rsidP="00FE158D">
      <w:r>
        <w:separator/>
      </w:r>
    </w:p>
  </w:footnote>
  <w:footnote w:type="continuationSeparator" w:id="0">
    <w:p w14:paraId="636B1697" w14:textId="77777777" w:rsidR="006D4197" w:rsidRDefault="006D4197"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98AB" w14:textId="77777777" w:rsidR="006B2ED2" w:rsidRDefault="006B2ED2">
    <w:pPr>
      <w:pStyle w:val="Header"/>
    </w:pPr>
    <w:r>
      <w:rPr>
        <w:noProof/>
      </w:rPr>
      <w:drawing>
        <wp:anchor distT="0" distB="0" distL="114300" distR="114300" simplePos="0" relativeHeight="251658240" behindDoc="1" locked="1" layoutInCell="1" allowOverlap="0" wp14:anchorId="174AC3E9" wp14:editId="2A4A8468">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1840" w14:textId="77777777" w:rsidR="00DE7AF9" w:rsidRDefault="00DE7AF9" w:rsidP="00DE7AF9">
    <w:pPr>
      <w:pStyle w:val="Header"/>
      <w:tabs>
        <w:tab w:val="clear" w:pos="4680"/>
        <w:tab w:val="clear" w:pos="9360"/>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C71B0"/>
    <w:multiLevelType w:val="hybridMultilevel"/>
    <w:tmpl w:val="274E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1"/>
  </w:num>
  <w:num w:numId="5">
    <w:abstractNumId w:val="5"/>
  </w:num>
  <w:num w:numId="6">
    <w:abstractNumId w:val="1"/>
  </w:num>
  <w:num w:numId="7">
    <w:abstractNumId w:val="2"/>
  </w:num>
  <w:num w:numId="8">
    <w:abstractNumId w:val="10"/>
  </w:num>
  <w:num w:numId="9">
    <w:abstractNumId w:val="8"/>
  </w:num>
  <w:num w:numId="10">
    <w:abstractNumId w:val="3"/>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307AC"/>
    <w:rsid w:val="0003379F"/>
    <w:rsid w:val="00052761"/>
    <w:rsid w:val="0005491D"/>
    <w:rsid w:val="00066D50"/>
    <w:rsid w:val="0007319F"/>
    <w:rsid w:val="000736D8"/>
    <w:rsid w:val="00073F5E"/>
    <w:rsid w:val="0007688C"/>
    <w:rsid w:val="00077585"/>
    <w:rsid w:val="00080A3E"/>
    <w:rsid w:val="000904DE"/>
    <w:rsid w:val="0009522B"/>
    <w:rsid w:val="000B1ACF"/>
    <w:rsid w:val="000B7F00"/>
    <w:rsid w:val="000C325E"/>
    <w:rsid w:val="000D4651"/>
    <w:rsid w:val="000D4F24"/>
    <w:rsid w:val="000D5B62"/>
    <w:rsid w:val="000E228A"/>
    <w:rsid w:val="000E235D"/>
    <w:rsid w:val="000E46B8"/>
    <w:rsid w:val="000E7652"/>
    <w:rsid w:val="000F08A2"/>
    <w:rsid w:val="000F7E90"/>
    <w:rsid w:val="000F7F89"/>
    <w:rsid w:val="00110BD0"/>
    <w:rsid w:val="0012309D"/>
    <w:rsid w:val="001234E5"/>
    <w:rsid w:val="001409AD"/>
    <w:rsid w:val="00170AD2"/>
    <w:rsid w:val="001754BD"/>
    <w:rsid w:val="00176B6D"/>
    <w:rsid w:val="00185739"/>
    <w:rsid w:val="00192FDD"/>
    <w:rsid w:val="001972F5"/>
    <w:rsid w:val="001A633D"/>
    <w:rsid w:val="001B7FDC"/>
    <w:rsid w:val="001C12A2"/>
    <w:rsid w:val="001C61B5"/>
    <w:rsid w:val="001D7339"/>
    <w:rsid w:val="001E5791"/>
    <w:rsid w:val="0020088A"/>
    <w:rsid w:val="0020686F"/>
    <w:rsid w:val="002122D4"/>
    <w:rsid w:val="00220F87"/>
    <w:rsid w:val="0023194A"/>
    <w:rsid w:val="002371CA"/>
    <w:rsid w:val="002376A2"/>
    <w:rsid w:val="00270596"/>
    <w:rsid w:val="00281160"/>
    <w:rsid w:val="002857FA"/>
    <w:rsid w:val="00296AD3"/>
    <w:rsid w:val="002A3B2B"/>
    <w:rsid w:val="002B13AB"/>
    <w:rsid w:val="002C5E8A"/>
    <w:rsid w:val="002C5F29"/>
    <w:rsid w:val="002C7747"/>
    <w:rsid w:val="002C7DF4"/>
    <w:rsid w:val="002E7F02"/>
    <w:rsid w:val="002F2B8A"/>
    <w:rsid w:val="002F6FC9"/>
    <w:rsid w:val="003011C7"/>
    <w:rsid w:val="00301AA8"/>
    <w:rsid w:val="00310234"/>
    <w:rsid w:val="00310382"/>
    <w:rsid w:val="00324474"/>
    <w:rsid w:val="00345C9E"/>
    <w:rsid w:val="00354F50"/>
    <w:rsid w:val="00371C24"/>
    <w:rsid w:val="00372DF7"/>
    <w:rsid w:val="0037305D"/>
    <w:rsid w:val="00373CF0"/>
    <w:rsid w:val="00381F2D"/>
    <w:rsid w:val="00383BE7"/>
    <w:rsid w:val="0039080A"/>
    <w:rsid w:val="003A3E8D"/>
    <w:rsid w:val="003A3E9E"/>
    <w:rsid w:val="003B0939"/>
    <w:rsid w:val="003B4B6B"/>
    <w:rsid w:val="003F0C77"/>
    <w:rsid w:val="003F4A16"/>
    <w:rsid w:val="003F62E8"/>
    <w:rsid w:val="00440AAC"/>
    <w:rsid w:val="004416B1"/>
    <w:rsid w:val="004546D1"/>
    <w:rsid w:val="00454B0B"/>
    <w:rsid w:val="004769B5"/>
    <w:rsid w:val="00484844"/>
    <w:rsid w:val="00496489"/>
    <w:rsid w:val="004A5AF4"/>
    <w:rsid w:val="004A7B98"/>
    <w:rsid w:val="004B0DEB"/>
    <w:rsid w:val="004B68BC"/>
    <w:rsid w:val="004C76C5"/>
    <w:rsid w:val="004E0EA3"/>
    <w:rsid w:val="00500DD8"/>
    <w:rsid w:val="0051152B"/>
    <w:rsid w:val="00517596"/>
    <w:rsid w:val="00534CAA"/>
    <w:rsid w:val="0053611B"/>
    <w:rsid w:val="0053732B"/>
    <w:rsid w:val="00537BDF"/>
    <w:rsid w:val="005438CB"/>
    <w:rsid w:val="005473A3"/>
    <w:rsid w:val="00553BEC"/>
    <w:rsid w:val="00560899"/>
    <w:rsid w:val="00580482"/>
    <w:rsid w:val="005828D7"/>
    <w:rsid w:val="00593E4B"/>
    <w:rsid w:val="005A052F"/>
    <w:rsid w:val="005A6135"/>
    <w:rsid w:val="005B46DB"/>
    <w:rsid w:val="005F036A"/>
    <w:rsid w:val="006034EC"/>
    <w:rsid w:val="00603AC0"/>
    <w:rsid w:val="00605605"/>
    <w:rsid w:val="0060704B"/>
    <w:rsid w:val="00610027"/>
    <w:rsid w:val="00611CB6"/>
    <w:rsid w:val="006338B1"/>
    <w:rsid w:val="00635482"/>
    <w:rsid w:val="0066679B"/>
    <w:rsid w:val="006675B1"/>
    <w:rsid w:val="0067185F"/>
    <w:rsid w:val="006903B1"/>
    <w:rsid w:val="00690D36"/>
    <w:rsid w:val="006A3CC2"/>
    <w:rsid w:val="006B2ED2"/>
    <w:rsid w:val="006C29AA"/>
    <w:rsid w:val="006C781E"/>
    <w:rsid w:val="006D4197"/>
    <w:rsid w:val="0072361A"/>
    <w:rsid w:val="007251EF"/>
    <w:rsid w:val="00757AE6"/>
    <w:rsid w:val="00770982"/>
    <w:rsid w:val="00780458"/>
    <w:rsid w:val="00783084"/>
    <w:rsid w:val="0079617D"/>
    <w:rsid w:val="007A25F1"/>
    <w:rsid w:val="007A61F1"/>
    <w:rsid w:val="007B6E87"/>
    <w:rsid w:val="007C5BD6"/>
    <w:rsid w:val="007D42E4"/>
    <w:rsid w:val="007D7BC2"/>
    <w:rsid w:val="007E14F8"/>
    <w:rsid w:val="007E5797"/>
    <w:rsid w:val="007F26C3"/>
    <w:rsid w:val="00805910"/>
    <w:rsid w:val="00805D0D"/>
    <w:rsid w:val="008068A8"/>
    <w:rsid w:val="008073C1"/>
    <w:rsid w:val="00812732"/>
    <w:rsid w:val="00816195"/>
    <w:rsid w:val="008234E3"/>
    <w:rsid w:val="008259FB"/>
    <w:rsid w:val="00876025"/>
    <w:rsid w:val="00876270"/>
    <w:rsid w:val="00882578"/>
    <w:rsid w:val="00895843"/>
    <w:rsid w:val="00897BB9"/>
    <w:rsid w:val="008E4DB4"/>
    <w:rsid w:val="008E67E5"/>
    <w:rsid w:val="008E7224"/>
    <w:rsid w:val="008E7419"/>
    <w:rsid w:val="008F3038"/>
    <w:rsid w:val="00900289"/>
    <w:rsid w:val="009073EC"/>
    <w:rsid w:val="00921BCD"/>
    <w:rsid w:val="00921F84"/>
    <w:rsid w:val="00922270"/>
    <w:rsid w:val="009318A7"/>
    <w:rsid w:val="009478FB"/>
    <w:rsid w:val="00951B77"/>
    <w:rsid w:val="009603FE"/>
    <w:rsid w:val="0097400C"/>
    <w:rsid w:val="009801BB"/>
    <w:rsid w:val="009A72BC"/>
    <w:rsid w:val="009B4C5E"/>
    <w:rsid w:val="009B7479"/>
    <w:rsid w:val="009C0D8A"/>
    <w:rsid w:val="009C106D"/>
    <w:rsid w:val="009C2375"/>
    <w:rsid w:val="009C3A2C"/>
    <w:rsid w:val="009C583E"/>
    <w:rsid w:val="009D5449"/>
    <w:rsid w:val="009E7E27"/>
    <w:rsid w:val="009F0488"/>
    <w:rsid w:val="009F2582"/>
    <w:rsid w:val="00A039B0"/>
    <w:rsid w:val="00A10CAC"/>
    <w:rsid w:val="00A145F2"/>
    <w:rsid w:val="00A1555A"/>
    <w:rsid w:val="00A17FCA"/>
    <w:rsid w:val="00A22E98"/>
    <w:rsid w:val="00A25232"/>
    <w:rsid w:val="00A37664"/>
    <w:rsid w:val="00A552CF"/>
    <w:rsid w:val="00A65968"/>
    <w:rsid w:val="00A76210"/>
    <w:rsid w:val="00A9460A"/>
    <w:rsid w:val="00AB5E3B"/>
    <w:rsid w:val="00AB677E"/>
    <w:rsid w:val="00AB6D3B"/>
    <w:rsid w:val="00AC0FC3"/>
    <w:rsid w:val="00AD00F3"/>
    <w:rsid w:val="00AD5DCE"/>
    <w:rsid w:val="00AE086B"/>
    <w:rsid w:val="00AE6CAD"/>
    <w:rsid w:val="00AF2E9B"/>
    <w:rsid w:val="00B019EA"/>
    <w:rsid w:val="00B042B1"/>
    <w:rsid w:val="00B05B6B"/>
    <w:rsid w:val="00B12DFD"/>
    <w:rsid w:val="00B13132"/>
    <w:rsid w:val="00B2119F"/>
    <w:rsid w:val="00B24FB4"/>
    <w:rsid w:val="00B57DF6"/>
    <w:rsid w:val="00B62D92"/>
    <w:rsid w:val="00B656A9"/>
    <w:rsid w:val="00B660C6"/>
    <w:rsid w:val="00B66C62"/>
    <w:rsid w:val="00B767D5"/>
    <w:rsid w:val="00B819DF"/>
    <w:rsid w:val="00B83D22"/>
    <w:rsid w:val="00B97751"/>
    <w:rsid w:val="00BA5696"/>
    <w:rsid w:val="00BA5845"/>
    <w:rsid w:val="00BB507F"/>
    <w:rsid w:val="00BE1331"/>
    <w:rsid w:val="00BE4375"/>
    <w:rsid w:val="00BF403E"/>
    <w:rsid w:val="00BF52F1"/>
    <w:rsid w:val="00C0102E"/>
    <w:rsid w:val="00C13090"/>
    <w:rsid w:val="00C170A5"/>
    <w:rsid w:val="00C2446B"/>
    <w:rsid w:val="00C531C9"/>
    <w:rsid w:val="00C60702"/>
    <w:rsid w:val="00C64B26"/>
    <w:rsid w:val="00C71D53"/>
    <w:rsid w:val="00C80094"/>
    <w:rsid w:val="00C8708B"/>
    <w:rsid w:val="00CA0E36"/>
    <w:rsid w:val="00CA5795"/>
    <w:rsid w:val="00D11551"/>
    <w:rsid w:val="00D115A8"/>
    <w:rsid w:val="00D60968"/>
    <w:rsid w:val="00D763AF"/>
    <w:rsid w:val="00D81470"/>
    <w:rsid w:val="00D81A7C"/>
    <w:rsid w:val="00D91CCF"/>
    <w:rsid w:val="00DB6D68"/>
    <w:rsid w:val="00DC40AB"/>
    <w:rsid w:val="00DE41DC"/>
    <w:rsid w:val="00DE427E"/>
    <w:rsid w:val="00DE6028"/>
    <w:rsid w:val="00DE7AF9"/>
    <w:rsid w:val="00E077D9"/>
    <w:rsid w:val="00E15C95"/>
    <w:rsid w:val="00E326C2"/>
    <w:rsid w:val="00E35EA7"/>
    <w:rsid w:val="00E45553"/>
    <w:rsid w:val="00E46802"/>
    <w:rsid w:val="00E94EC6"/>
    <w:rsid w:val="00EC51FF"/>
    <w:rsid w:val="00ED101C"/>
    <w:rsid w:val="00ED322B"/>
    <w:rsid w:val="00ED4946"/>
    <w:rsid w:val="00ED6153"/>
    <w:rsid w:val="00ED6B2A"/>
    <w:rsid w:val="00EE1F3A"/>
    <w:rsid w:val="00EF0A00"/>
    <w:rsid w:val="00F06B92"/>
    <w:rsid w:val="00F075A2"/>
    <w:rsid w:val="00F105A7"/>
    <w:rsid w:val="00F12D09"/>
    <w:rsid w:val="00F422D5"/>
    <w:rsid w:val="00F56354"/>
    <w:rsid w:val="00F60670"/>
    <w:rsid w:val="00F84583"/>
    <w:rsid w:val="00F9046D"/>
    <w:rsid w:val="00F90EBE"/>
    <w:rsid w:val="00F95B8B"/>
    <w:rsid w:val="00FA6FBB"/>
    <w:rsid w:val="00FB157C"/>
    <w:rsid w:val="00FC03F0"/>
    <w:rsid w:val="00FC4892"/>
    <w:rsid w:val="00FD294F"/>
    <w:rsid w:val="00FD6021"/>
    <w:rsid w:val="00FE158D"/>
    <w:rsid w:val="00FF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FC6E8"/>
  <w15:docId w15:val="{1978F8C3-C680-49E1-AD79-B452A75E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 w:type="character" w:customStyle="1" w:styleId="SubHeads">
    <w:name w:val="Sub Heads"/>
    <w:rsid w:val="007D7BC2"/>
    <w:rPr>
      <w:rFonts w:ascii="Arial" w:hAnsi="Arial"/>
      <w:b/>
      <w:noProof w:val="0"/>
      <w:sz w:val="20"/>
      <w:lang w:val="en-US"/>
    </w:rPr>
  </w:style>
  <w:style w:type="character" w:customStyle="1" w:styleId="WP10">
    <w:name w:val="(WP)10"/>
    <w:rsid w:val="007D7BC2"/>
    <w:rPr>
      <w:rFonts w:ascii="Courier New" w:hAnsi="Courier New"/>
      <w:noProof w:val="0"/>
      <w:sz w:val="20"/>
      <w:lang w:val="en-US"/>
    </w:rPr>
  </w:style>
  <w:style w:type="paragraph" w:customStyle="1" w:styleId="Heads2">
    <w:name w:val="Heads 2"/>
    <w:rsid w:val="007D7BC2"/>
    <w:pPr>
      <w:widowControl w:val="0"/>
      <w:tabs>
        <w:tab w:val="left" w:pos="-720"/>
      </w:tabs>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paragraph" w:customStyle="1" w:styleId="CM28">
    <w:name w:val="CM28"/>
    <w:basedOn w:val="Default"/>
    <w:next w:val="Default"/>
    <w:uiPriority w:val="99"/>
    <w:rsid w:val="007D7BC2"/>
    <w:pPr>
      <w:spacing w:line="276" w:lineRule="atLeast"/>
    </w:pPr>
    <w:rPr>
      <w:color w:val="auto"/>
    </w:rPr>
  </w:style>
  <w:style w:type="character" w:styleId="Mention">
    <w:name w:val="Mention"/>
    <w:basedOn w:val="DefaultParagraphFont"/>
    <w:uiPriority w:val="99"/>
    <w:semiHidden/>
    <w:unhideWhenUsed/>
    <w:rsid w:val="000C325E"/>
    <w:rPr>
      <w:color w:val="2B579A"/>
      <w:shd w:val="clear" w:color="auto" w:fill="E6E6E6"/>
    </w:rPr>
  </w:style>
  <w:style w:type="paragraph" w:styleId="FootnoteText">
    <w:name w:val="footnote text"/>
    <w:basedOn w:val="Normal"/>
    <w:link w:val="FootnoteTextChar"/>
    <w:uiPriority w:val="99"/>
    <w:unhideWhenUsed/>
    <w:rsid w:val="0079617D"/>
    <w:rPr>
      <w:sz w:val="20"/>
    </w:rPr>
  </w:style>
  <w:style w:type="character" w:customStyle="1" w:styleId="FootnoteTextChar">
    <w:name w:val="Footnote Text Char"/>
    <w:basedOn w:val="DefaultParagraphFont"/>
    <w:link w:val="FootnoteText"/>
    <w:uiPriority w:val="99"/>
    <w:rsid w:val="007961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54B0B"/>
    <w:rPr>
      <w:vertAlign w:val="superscript"/>
    </w:rPr>
  </w:style>
  <w:style w:type="paragraph" w:customStyle="1" w:styleId="CMSbodytext">
    <w:name w:val="CMS body text"/>
    <w:basedOn w:val="Normal"/>
    <w:qFormat/>
    <w:rsid w:val="00077585"/>
    <w:pPr>
      <w:spacing w:after="120"/>
    </w:pPr>
    <w:rPr>
      <w:szCs w:val="24"/>
    </w:rPr>
  </w:style>
  <w:style w:type="character" w:styleId="FollowedHyperlink">
    <w:name w:val="FollowedHyperlink"/>
    <w:basedOn w:val="DefaultParagraphFont"/>
    <w:uiPriority w:val="99"/>
    <w:semiHidden/>
    <w:unhideWhenUsed/>
    <w:rsid w:val="001D7339"/>
    <w:rPr>
      <w:color w:val="954F72" w:themeColor="followedHyperlink"/>
      <w:u w:val="single"/>
    </w:rPr>
  </w:style>
  <w:style w:type="character" w:styleId="UnresolvedMention">
    <w:name w:val="Unresolved Mention"/>
    <w:basedOn w:val="DefaultParagraphFont"/>
    <w:uiPriority w:val="99"/>
    <w:semiHidden/>
    <w:unhideWhenUsed/>
    <w:rsid w:val="00073F5E"/>
    <w:rPr>
      <w:color w:val="605E5C"/>
      <w:shd w:val="clear" w:color="auto" w:fill="E1DFDD"/>
    </w:rPr>
  </w:style>
  <w:style w:type="paragraph" w:styleId="BodyText">
    <w:name w:val="Body Text"/>
    <w:basedOn w:val="Normal"/>
    <w:link w:val="BodyTextChar"/>
    <w:uiPriority w:val="1"/>
    <w:qFormat/>
    <w:rsid w:val="00517596"/>
    <w:pPr>
      <w:ind w:left="432" w:hanging="432"/>
    </w:pPr>
    <w:rPr>
      <w:rFonts w:ascii="Arial" w:hAnsi="Arial"/>
      <w:spacing w:val="-3"/>
      <w:sz w:val="20"/>
    </w:rPr>
  </w:style>
  <w:style w:type="character" w:customStyle="1" w:styleId="BodyTextChar">
    <w:name w:val="Body Text Char"/>
    <w:basedOn w:val="DefaultParagraphFont"/>
    <w:link w:val="BodyText"/>
    <w:uiPriority w:val="1"/>
    <w:rsid w:val="00517596"/>
    <w:rPr>
      <w:rFonts w:ascii="Arial" w:eastAsia="Times New Roman" w:hAnsi="Arial" w:cs="Times New Roman"/>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5720804">
      <w:bodyDiv w:val="1"/>
      <w:marLeft w:val="0"/>
      <w:marRight w:val="0"/>
      <w:marTop w:val="0"/>
      <w:marBottom w:val="0"/>
      <w:divBdr>
        <w:top w:val="none" w:sz="0" w:space="0" w:color="auto"/>
        <w:left w:val="none" w:sz="0" w:space="0" w:color="auto"/>
        <w:bottom w:val="none" w:sz="0" w:space="0" w:color="auto"/>
        <w:right w:val="none" w:sz="0" w:space="0" w:color="auto"/>
      </w:divBdr>
    </w:div>
    <w:div w:id="96470094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longtermcare/pdfs/core-elements-antibiotic-stewardshi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4D07B-B212-47FD-9CBA-37ED15DA6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B531E-66B1-4BC1-9F4B-029D775FC5D5}">
  <ds:schemaRefs>
    <ds:schemaRef ds:uri="http://schemas.openxmlformats.org/officeDocument/2006/bibliography"/>
  </ds:schemaRefs>
</ds:datastoreItem>
</file>

<file path=customXml/itemProps3.xml><?xml version="1.0" encoding="utf-8"?>
<ds:datastoreItem xmlns:ds="http://schemas.openxmlformats.org/officeDocument/2006/customXml" ds:itemID="{73FAC7F9-FDF3-4F87-AA0C-0663ECDBE4FB}">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ea872ada-39ed-421f-9b33-c2a54aef194c"/>
    <ds:schemaRef ds:uri="http://schemas.openxmlformats.org/package/2006/metadata/core-properties"/>
    <ds:schemaRef ds:uri="http://schemas.microsoft.com/office/infopath/2007/PartnerControls"/>
    <ds:schemaRef ds:uri="40630134-8b2e-44b5-89ec-4a9fd5334ea6"/>
    <ds:schemaRef ds:uri="http://purl.org/dc/elements/1.1/"/>
  </ds:schemaRefs>
</ds:datastoreItem>
</file>

<file path=customXml/itemProps4.xml><?xml version="1.0" encoding="utf-8"?>
<ds:datastoreItem xmlns:ds="http://schemas.openxmlformats.org/officeDocument/2006/customXml" ds:itemID="{9C77AB5A-7171-4308-A3A2-60DAD99D8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Rebecca Siglin</cp:lastModifiedBy>
  <cp:revision>14</cp:revision>
  <dcterms:created xsi:type="dcterms:W3CDTF">2021-07-06T13:23:00Z</dcterms:created>
  <dcterms:modified xsi:type="dcterms:W3CDTF">2021-07-07T16:11:00Z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