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7AD2" w14:textId="77777777" w:rsidR="00E439EC" w:rsidRDefault="00E439EC">
      <w:pPr>
        <w:pStyle w:val="BodyText"/>
        <w:rPr>
          <w:rFonts w:ascii="Times New Roman"/>
          <w:sz w:val="20"/>
        </w:rPr>
      </w:pPr>
    </w:p>
    <w:p w14:paraId="1EDBB2BE" w14:textId="77777777" w:rsidR="00E439EC" w:rsidRDefault="00E439EC">
      <w:pPr>
        <w:pStyle w:val="BodyText"/>
        <w:rPr>
          <w:rFonts w:ascii="Times New Roman"/>
          <w:sz w:val="20"/>
        </w:rPr>
      </w:pPr>
    </w:p>
    <w:p w14:paraId="6D64DE97" w14:textId="77777777" w:rsidR="00E439EC" w:rsidRDefault="00E439EC">
      <w:pPr>
        <w:pStyle w:val="BodyText"/>
        <w:rPr>
          <w:rFonts w:ascii="Times New Roman"/>
          <w:sz w:val="20"/>
        </w:rPr>
      </w:pPr>
    </w:p>
    <w:p w14:paraId="51BC3034" w14:textId="77777777" w:rsidR="00E439EC" w:rsidRDefault="00E439EC">
      <w:pPr>
        <w:pStyle w:val="BodyText"/>
        <w:rPr>
          <w:rFonts w:ascii="Times New Roman"/>
          <w:sz w:val="20"/>
        </w:rPr>
      </w:pPr>
    </w:p>
    <w:p w14:paraId="3B9223B7" w14:textId="77777777" w:rsidR="00E439EC" w:rsidRDefault="00E439EC">
      <w:pPr>
        <w:pStyle w:val="BodyText"/>
        <w:rPr>
          <w:rFonts w:ascii="Times New Roman"/>
          <w:sz w:val="20"/>
        </w:rPr>
      </w:pPr>
    </w:p>
    <w:p w14:paraId="707101BD" w14:textId="77777777" w:rsidR="00E439EC" w:rsidRDefault="00E439EC">
      <w:pPr>
        <w:pStyle w:val="BodyText"/>
        <w:rPr>
          <w:rFonts w:ascii="Times New Roman"/>
          <w:sz w:val="20"/>
        </w:rPr>
      </w:pPr>
    </w:p>
    <w:p w14:paraId="3A5C9CD5" w14:textId="77777777" w:rsidR="00E439EC" w:rsidRDefault="00E439EC">
      <w:pPr>
        <w:pStyle w:val="BodyText"/>
        <w:rPr>
          <w:rFonts w:ascii="Times New Roman"/>
          <w:sz w:val="20"/>
        </w:rPr>
      </w:pPr>
    </w:p>
    <w:p w14:paraId="0DF963E2" w14:textId="77777777" w:rsidR="00E439EC" w:rsidRDefault="00E439EC">
      <w:pPr>
        <w:pStyle w:val="BodyText"/>
        <w:rPr>
          <w:rFonts w:ascii="Times New Roman"/>
          <w:sz w:val="20"/>
        </w:rPr>
      </w:pPr>
    </w:p>
    <w:p w14:paraId="33799A09" w14:textId="77777777" w:rsidR="00E439EC" w:rsidRPr="00472E8D" w:rsidRDefault="00E439EC">
      <w:pPr>
        <w:pStyle w:val="BodyText"/>
        <w:rPr>
          <w:rFonts w:ascii="Times New Roman"/>
          <w:sz w:val="20"/>
          <w:szCs w:val="18"/>
        </w:rPr>
      </w:pPr>
    </w:p>
    <w:p w14:paraId="5B17294E" w14:textId="7A83C120" w:rsidR="00E439EC" w:rsidRPr="00773070" w:rsidRDefault="004D1172" w:rsidP="00B676A3">
      <w:pPr>
        <w:pStyle w:val="BodyText"/>
        <w:tabs>
          <w:tab w:val="left" w:pos="1272"/>
        </w:tabs>
        <w:rPr>
          <w:rFonts w:ascii="Times New Roman"/>
          <w:sz w:val="4"/>
          <w:szCs w:val="2"/>
        </w:rPr>
      </w:pPr>
      <w:r>
        <w:rPr>
          <w:rFonts w:ascii="Times New Roman"/>
          <w:sz w:val="25"/>
        </w:rPr>
        <w:tab/>
      </w:r>
    </w:p>
    <w:p w14:paraId="10280B52" w14:textId="6CFB9B1B" w:rsidR="00472E8D" w:rsidRDefault="00C81FD3" w:rsidP="00472E8D">
      <w:pPr>
        <w:ind w:left="899" w:right="1008"/>
        <w:rPr>
          <w:b/>
        </w:rPr>
      </w:pPr>
      <w:r>
        <w:pict w14:anchorId="3D8FB44C">
          <v:group id="_x0000_s1031" style="position:absolute;left:0;text-align:left;margin-left:0;margin-top:-117.65pt;width:612pt;height:102.05pt;z-index:251658241;mso-position-horizontal-relative:page" coordorigin=",-2353" coordsize="12240,2041">
            <v:rect id="_x0000_s1034" style="position:absolute;top:-2345;width:12240;height:2033" fillcolor="#769706" stroked="f"/>
            <v:shape id="_x0000_s1033" style="position:absolute;top:-2353;width:1439;height:2033" coordorigin=",-2353" coordsize="1439,2033" path="m550,-2353r-550,l,-1826r414,471l423,-1340r2,17l422,-1306r-8,14l,-833r,513l550,-320r877,-970l1436,-1305r3,-17l1436,-1339r-8,-15l550,-2353xe" fillcolor="#173b35" stroked="f">
              <v:fill opacity="22872f"/>
              <v:path arrowok="t"/>
            </v:shape>
            <v:shapetype id="_x0000_t202" coordsize="21600,21600" o:spt="202" path="m,l,21600r21600,l21600,xe">
              <v:stroke joinstyle="miter"/>
              <v:path gradientshapeok="t" o:connecttype="rect"/>
            </v:shapetype>
            <v:shape id="_x0000_s1032" type="#_x0000_t202" style="position:absolute;top:-2353;width:12240;height:2041" filled="f" stroked="f">
              <v:textbox style="mso-next-textbox:#_x0000_s1032" inset="0,0,0,0">
                <w:txbxContent>
                  <w:p w14:paraId="58895DE7" w14:textId="77777777" w:rsidR="00E439EC" w:rsidRDefault="00C16AB4">
                    <w:pPr>
                      <w:spacing w:before="256" w:line="199" w:lineRule="auto"/>
                      <w:ind w:left="1526" w:right="1521"/>
                      <w:jc w:val="center"/>
                      <w:rPr>
                        <w:rFonts w:ascii="Book Antiqua" w:hAnsi="Book Antiqua"/>
                        <w:b/>
                        <w:sz w:val="62"/>
                      </w:rPr>
                    </w:pPr>
                    <w:r>
                      <w:rPr>
                        <w:rFonts w:ascii="Book Antiqua" w:hAnsi="Book Antiqua"/>
                        <w:b/>
                        <w:color w:val="FFFFFF"/>
                        <w:spacing w:val="27"/>
                        <w:sz w:val="62"/>
                      </w:rPr>
                      <w:t>IOWA</w:t>
                    </w:r>
                    <w:r>
                      <w:rPr>
                        <w:b/>
                        <w:color w:val="FFFFFF"/>
                        <w:spacing w:val="27"/>
                        <w:sz w:val="62"/>
                      </w:rPr>
                      <w:t>’</w:t>
                    </w:r>
                    <w:r>
                      <w:rPr>
                        <w:rFonts w:ascii="Book Antiqua" w:hAnsi="Book Antiqua"/>
                        <w:b/>
                        <w:color w:val="FFFFFF"/>
                        <w:spacing w:val="27"/>
                        <w:sz w:val="62"/>
                      </w:rPr>
                      <w:t>S</w:t>
                    </w:r>
                    <w:r>
                      <w:rPr>
                        <w:rFonts w:ascii="Book Antiqua" w:hAnsi="Book Antiqua"/>
                        <w:b/>
                        <w:color w:val="FFFFFF"/>
                        <w:spacing w:val="-74"/>
                        <w:sz w:val="62"/>
                      </w:rPr>
                      <w:t xml:space="preserve"> </w:t>
                    </w:r>
                    <w:r>
                      <w:rPr>
                        <w:rFonts w:ascii="Book Antiqua" w:hAnsi="Book Antiqua"/>
                        <w:b/>
                        <w:color w:val="FFFFFF"/>
                        <w:spacing w:val="27"/>
                        <w:sz w:val="62"/>
                      </w:rPr>
                      <w:t>PHASED</w:t>
                    </w:r>
                    <w:r>
                      <w:rPr>
                        <w:rFonts w:ascii="Book Antiqua" w:hAnsi="Book Antiqua"/>
                        <w:b/>
                        <w:color w:val="FFFFFF"/>
                        <w:spacing w:val="-74"/>
                        <w:sz w:val="62"/>
                      </w:rPr>
                      <w:t xml:space="preserve"> </w:t>
                    </w:r>
                    <w:r>
                      <w:rPr>
                        <w:rFonts w:ascii="Book Antiqua" w:hAnsi="Book Antiqua"/>
                        <w:b/>
                        <w:color w:val="FFFFFF"/>
                        <w:spacing w:val="27"/>
                        <w:sz w:val="62"/>
                      </w:rPr>
                      <w:t>EASING</w:t>
                    </w:r>
                    <w:r>
                      <w:rPr>
                        <w:rFonts w:ascii="Book Antiqua" w:hAnsi="Book Antiqua"/>
                        <w:b/>
                        <w:color w:val="FFFFFF"/>
                        <w:spacing w:val="-74"/>
                        <w:sz w:val="62"/>
                      </w:rPr>
                      <w:t xml:space="preserve"> </w:t>
                    </w:r>
                    <w:r>
                      <w:rPr>
                        <w:rFonts w:ascii="Book Antiqua" w:hAnsi="Book Antiqua"/>
                        <w:b/>
                        <w:color w:val="FFFFFF"/>
                        <w:spacing w:val="15"/>
                        <w:sz w:val="62"/>
                      </w:rPr>
                      <w:t xml:space="preserve">OF </w:t>
                    </w:r>
                    <w:r>
                      <w:rPr>
                        <w:rFonts w:ascii="Book Antiqua" w:hAnsi="Book Antiqua"/>
                        <w:b/>
                        <w:color w:val="FFFFFF"/>
                        <w:spacing w:val="21"/>
                        <w:sz w:val="62"/>
                      </w:rPr>
                      <w:t xml:space="preserve">LTC </w:t>
                    </w:r>
                    <w:r>
                      <w:rPr>
                        <w:rFonts w:ascii="Book Antiqua" w:hAnsi="Book Antiqua"/>
                        <w:b/>
                        <w:color w:val="FFFFFF"/>
                        <w:spacing w:val="29"/>
                        <w:sz w:val="62"/>
                      </w:rPr>
                      <w:t>RESTRICTIONS</w:t>
                    </w:r>
                  </w:p>
                  <w:p w14:paraId="28E44E65" w14:textId="77777777" w:rsidR="00E439EC" w:rsidRDefault="00C16AB4">
                    <w:pPr>
                      <w:spacing w:before="15"/>
                      <w:ind w:left="1526" w:right="1511"/>
                      <w:jc w:val="center"/>
                      <w:rPr>
                        <w:rFonts w:ascii="Book Antiqua"/>
                        <w:b/>
                        <w:i/>
                        <w:sz w:val="36"/>
                      </w:rPr>
                    </w:pPr>
                    <w:r>
                      <w:rPr>
                        <w:rFonts w:ascii="Book Antiqua"/>
                        <w:b/>
                        <w:i/>
                        <w:color w:val="FFFFFF"/>
                        <w:sz w:val="36"/>
                      </w:rPr>
                      <w:t>THE PATH TO REGAIN HOME</w:t>
                    </w:r>
                  </w:p>
                </w:txbxContent>
              </v:textbox>
            </v:shape>
            <w10:wrap anchorx="page"/>
          </v:group>
        </w:pict>
      </w:r>
      <w:bookmarkStart w:id="0" w:name="On_June_4,_the_Iowa_Department_of_Public"/>
      <w:bookmarkEnd w:id="0"/>
      <w:r w:rsidR="00C16AB4">
        <w:rPr>
          <w:b/>
        </w:rPr>
        <w:t>On June 4</w:t>
      </w:r>
      <w:r w:rsidR="00113A09">
        <w:rPr>
          <w:b/>
        </w:rPr>
        <w:t>, 2020</w:t>
      </w:r>
      <w:r w:rsidR="00C16AB4">
        <w:rPr>
          <w:b/>
        </w:rPr>
        <w:t xml:space="preserve">, the Iowa Department of Public Health and the Iowa Department of Inspections and Appeals released </w:t>
      </w:r>
      <w:hyperlink r:id="rId10" w:history="1">
        <w:r w:rsidR="00C16AB4" w:rsidRPr="00172D5E">
          <w:rPr>
            <w:rStyle w:val="Hyperlink"/>
            <w:b/>
            <w:color w:val="739600"/>
          </w:rPr>
          <w:t>guidance</w:t>
        </w:r>
      </w:hyperlink>
      <w:r w:rsidR="00C16AB4">
        <w:rPr>
          <w:b/>
        </w:rPr>
        <w:t xml:space="preserve"> for the Phased Easing of Restrictions in Long</w:t>
      </w:r>
      <w:r w:rsidR="0088270E">
        <w:rPr>
          <w:b/>
        </w:rPr>
        <w:t>-</w:t>
      </w:r>
      <w:r w:rsidR="00C16AB4">
        <w:rPr>
          <w:b/>
        </w:rPr>
        <w:t xml:space="preserve">Term Care </w:t>
      </w:r>
      <w:r w:rsidR="008C6F05">
        <w:rPr>
          <w:b/>
        </w:rPr>
        <w:t xml:space="preserve">(LTC) </w:t>
      </w:r>
      <w:r w:rsidR="00C16AB4">
        <w:rPr>
          <w:b/>
        </w:rPr>
        <w:t>Communities. The guidance utilizes a three-phased approach, consistent with federal guidance, to strike a balance between the need to maintain mitigation efforts that minimize exposure to COVID-19 and the need to maintain the quality of life and dignity necessary for the psychosocial well-being of residents.</w:t>
      </w:r>
      <w:r w:rsidR="0057428D">
        <w:rPr>
          <w:b/>
        </w:rPr>
        <w:t xml:space="preserve">  </w:t>
      </w:r>
      <w:r w:rsidR="00DF1DFE">
        <w:rPr>
          <w:b/>
        </w:rPr>
        <w:t>To reflect</w:t>
      </w:r>
      <w:r w:rsidR="0057428D">
        <w:rPr>
          <w:b/>
        </w:rPr>
        <w:t xml:space="preserve"> additional federal guidance, </w:t>
      </w:r>
      <w:r w:rsidR="004A0398">
        <w:rPr>
          <w:b/>
        </w:rPr>
        <w:t>th</w:t>
      </w:r>
      <w:r w:rsidR="00DF1DFE">
        <w:rPr>
          <w:b/>
        </w:rPr>
        <w:t xml:space="preserve">e guidance was revised on June 29 to permit additional visitation opportunities.  </w:t>
      </w:r>
    </w:p>
    <w:p w14:paraId="4CB185BC" w14:textId="6EB35308" w:rsidR="00E439EC" w:rsidRDefault="00472E8D">
      <w:pPr>
        <w:pStyle w:val="BodyText"/>
        <w:rPr>
          <w:b/>
          <w:sz w:val="22"/>
        </w:rPr>
      </w:pPr>
      <w:r>
        <w:pict w14:anchorId="4D049336">
          <v:line id="_x0000_s1030" style="position:absolute;z-index:251658242;mso-position-horizontal-relative:page" from="0,12.7pt" to="612pt,11.5pt" strokecolor="#76923b" strokeweight="6pt">
            <w10:wrap anchorx="page"/>
          </v:line>
        </w:pict>
      </w:r>
    </w:p>
    <w:p w14:paraId="51646080" w14:textId="70853D42" w:rsidR="00E439EC" w:rsidRDefault="00472E8D">
      <w:pPr>
        <w:pStyle w:val="BodyText"/>
        <w:rPr>
          <w:b/>
          <w:sz w:val="22"/>
        </w:rPr>
      </w:pPr>
      <w:r>
        <w:rPr>
          <w:noProof/>
        </w:rPr>
        <w:pict w14:anchorId="52B17D85">
          <v:group id="Group 3" o:spid="_x0000_s1036" style="position:absolute;margin-left:251.65pt;margin-top:1.2pt;width:124.1pt;height:480.05pt;z-index:-251658240;mso-height-relative:margin" coordsize="22510,65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A picture containing drawing&#10;&#10;Description automatically generated" style="position:absolute;width:22510;height:64655;visibility:visible">
              <v:imagedata r:id="rId11" o:title="A picture containing drawing&#10;&#10;Description automatically generated"/>
            </v:shape>
            <v:shape id="Freeform: Shape 2" o:spid="_x0000_s1038" style="position:absolute;left:5786;top:326;width:11605;height:65015;visibility:visible;mso-wrap-style:square;v-text-anchor:middle" coordsize="1160530,6501435" path="m81952,c621038,509516,1160135,987186,1146477,1501253,1132819,2015320,-1433,2477078,1,3084403v1434,607325,1252912,1245626,1155079,2060803c1057247,5960383,544855,6082900,232095,6501435e" filled="f" strokecolor="white [3212]" strokeweight="3pt">
              <v:stroke dashstyle="dash"/>
              <v:path arrowok="t" o:connecttype="custom" o:connectlocs="81952,0;1146477,1501253;1,3084403;1155080,5145206;232095,6501435" o:connectangles="0,0,0,0,0"/>
            </v:shape>
          </v:group>
        </w:pict>
      </w:r>
    </w:p>
    <w:p w14:paraId="12D6FB39" w14:textId="68EF5290" w:rsidR="00E439EC" w:rsidRDefault="00E439EC">
      <w:pPr>
        <w:pStyle w:val="BodyText"/>
        <w:spacing w:before="1"/>
        <w:rPr>
          <w:b/>
          <w:sz w:val="24"/>
        </w:rPr>
      </w:pPr>
    </w:p>
    <w:p w14:paraId="5DF6FFB6" w14:textId="5DF87FFF" w:rsidR="00E439EC" w:rsidRDefault="00E439EC">
      <w:pPr>
        <w:pStyle w:val="BodyText"/>
        <w:rPr>
          <w:sz w:val="16"/>
        </w:rPr>
      </w:pPr>
    </w:p>
    <w:p w14:paraId="67BCCE0B" w14:textId="66B3D071" w:rsidR="00E439EC" w:rsidRDefault="00C81FD3">
      <w:pPr>
        <w:pStyle w:val="BodyText"/>
        <w:rPr>
          <w:sz w:val="16"/>
        </w:rPr>
      </w:pPr>
      <w:r>
        <w:rPr>
          <w:b/>
          <w:noProof/>
          <w:sz w:val="24"/>
        </w:rPr>
        <w:pict w14:anchorId="19617BC8">
          <v:shape id="_x0000_s1052" type="#_x0000_t202" style="position:absolute;margin-left:100.35pt;margin-top:6.65pt;width:190.55pt;height:182.3pt;z-index:251658247" filled="f" stroked="f">
            <v:textbox>
              <w:txbxContent>
                <w:p w14:paraId="7902DE10" w14:textId="77777777" w:rsidR="007620DF" w:rsidRPr="00F85E36" w:rsidRDefault="007620DF" w:rsidP="007620DF">
                  <w:pPr>
                    <w:pStyle w:val="ListParagraph"/>
                    <w:numPr>
                      <w:ilvl w:val="0"/>
                      <w:numId w:val="14"/>
                    </w:numPr>
                    <w:spacing w:before="86" w:line="235" w:lineRule="auto"/>
                    <w:ind w:left="180" w:right="15"/>
                    <w:rPr>
                      <w:szCs w:val="32"/>
                    </w:rPr>
                  </w:pPr>
                  <w:r w:rsidRPr="00F85E36">
                    <w:rPr>
                      <w:w w:val="105"/>
                      <w:szCs w:val="32"/>
                    </w:rPr>
                    <w:t>Heightened virus spread in the community and potential healthcare system limitations</w:t>
                  </w:r>
                  <w:r w:rsidRPr="00F85E36">
                    <w:rPr>
                      <w:spacing w:val="-21"/>
                      <w:w w:val="105"/>
                      <w:szCs w:val="32"/>
                    </w:rPr>
                    <w:t xml:space="preserve"> </w:t>
                  </w:r>
                  <w:r w:rsidRPr="00F85E36">
                    <w:rPr>
                      <w:w w:val="105"/>
                      <w:szCs w:val="32"/>
                    </w:rPr>
                    <w:t>(hospital capacity, staffing,</w:t>
                  </w:r>
                  <w:r w:rsidRPr="00F85E36">
                    <w:rPr>
                      <w:spacing w:val="-3"/>
                      <w:w w:val="105"/>
                      <w:szCs w:val="32"/>
                    </w:rPr>
                    <w:t xml:space="preserve"> </w:t>
                  </w:r>
                  <w:r w:rsidRPr="00F85E36">
                    <w:rPr>
                      <w:w w:val="105"/>
                      <w:szCs w:val="32"/>
                    </w:rPr>
                    <w:t>PPE).</w:t>
                  </w:r>
                </w:p>
                <w:p w14:paraId="7E0E12D4" w14:textId="12075F4C" w:rsidR="007620DF" w:rsidRPr="00F155A8" w:rsidRDefault="007620DF" w:rsidP="007620DF">
                  <w:pPr>
                    <w:pStyle w:val="ListParagraph"/>
                    <w:numPr>
                      <w:ilvl w:val="0"/>
                      <w:numId w:val="14"/>
                    </w:numPr>
                    <w:spacing w:before="85" w:line="235" w:lineRule="auto"/>
                    <w:ind w:left="180" w:right="15"/>
                    <w:rPr>
                      <w:szCs w:val="32"/>
                    </w:rPr>
                  </w:pPr>
                  <w:r w:rsidRPr="00F85E36">
                    <w:rPr>
                      <w:w w:val="105"/>
                      <w:szCs w:val="32"/>
                    </w:rPr>
                    <w:t>Due to heightened risk, most stringent</w:t>
                  </w:r>
                  <w:r w:rsidRPr="00F85E36">
                    <w:rPr>
                      <w:spacing w:val="-28"/>
                      <w:w w:val="105"/>
                      <w:szCs w:val="32"/>
                    </w:rPr>
                    <w:t xml:space="preserve"> </w:t>
                  </w:r>
                  <w:r w:rsidRPr="00F85E36">
                    <w:rPr>
                      <w:w w:val="105"/>
                      <w:szCs w:val="32"/>
                    </w:rPr>
                    <w:t>restrictions designed for vigilant infection</w:t>
                  </w:r>
                  <w:r w:rsidRPr="00F85E36">
                    <w:rPr>
                      <w:spacing w:val="2"/>
                      <w:w w:val="105"/>
                      <w:szCs w:val="32"/>
                    </w:rPr>
                    <w:t xml:space="preserve"> </w:t>
                  </w:r>
                  <w:r w:rsidRPr="00F85E36">
                    <w:rPr>
                      <w:w w:val="105"/>
                      <w:szCs w:val="32"/>
                    </w:rPr>
                    <w:t>control.</w:t>
                  </w:r>
                </w:p>
                <w:p w14:paraId="3FDF9EE2" w14:textId="700F28E0" w:rsidR="00F155A8" w:rsidRPr="00C05252" w:rsidRDefault="002E4A52" w:rsidP="00C05252">
                  <w:pPr>
                    <w:pStyle w:val="ListParagraph"/>
                    <w:numPr>
                      <w:ilvl w:val="0"/>
                      <w:numId w:val="14"/>
                    </w:numPr>
                    <w:spacing w:before="85" w:line="235" w:lineRule="auto"/>
                    <w:ind w:left="180" w:right="15"/>
                    <w:rPr>
                      <w:szCs w:val="32"/>
                    </w:rPr>
                  </w:pPr>
                  <w:r>
                    <w:rPr>
                      <w:w w:val="105"/>
                      <w:szCs w:val="32"/>
                    </w:rPr>
                    <w:t>NEW</w:t>
                  </w:r>
                  <w:r w:rsidR="00C74D51">
                    <w:rPr>
                      <w:w w:val="105"/>
                      <w:szCs w:val="32"/>
                    </w:rPr>
                    <w:t xml:space="preserve"> 6/29</w:t>
                  </w:r>
                  <w:r>
                    <w:rPr>
                      <w:w w:val="105"/>
                      <w:szCs w:val="32"/>
                    </w:rPr>
                    <w:t>-Permits limited window visits and outdoor visitation upon appointment</w:t>
                  </w:r>
                  <w:r w:rsidR="00DB7346">
                    <w:rPr>
                      <w:w w:val="105"/>
                      <w:szCs w:val="32"/>
                    </w:rPr>
                    <w:t xml:space="preserve"> if no </w:t>
                  </w:r>
                  <w:r w:rsidR="0056228E">
                    <w:rPr>
                      <w:w w:val="105"/>
                      <w:szCs w:val="32"/>
                    </w:rPr>
                    <w:t>outbreak and resident asymptomatic</w:t>
                  </w:r>
                  <w:r w:rsidR="00C05252">
                    <w:rPr>
                      <w:w w:val="105"/>
                      <w:szCs w:val="32"/>
                    </w:rPr>
                    <w:t xml:space="preserve"> and       </w:t>
                  </w:r>
                  <w:r w:rsidR="00461374">
                    <w:rPr>
                      <w:w w:val="105"/>
                      <w:szCs w:val="32"/>
                    </w:rPr>
                    <w:t>COVID-19 negative</w:t>
                  </w:r>
                </w:p>
                <w:p w14:paraId="4BD65836" w14:textId="77777777" w:rsidR="007620DF" w:rsidRDefault="007620DF"/>
              </w:txbxContent>
            </v:textbox>
          </v:shape>
        </w:pict>
      </w:r>
    </w:p>
    <w:p w14:paraId="51396F89" w14:textId="77777777" w:rsidR="00E439EC" w:rsidRDefault="00E439EC">
      <w:pPr>
        <w:pStyle w:val="BodyText"/>
        <w:rPr>
          <w:sz w:val="16"/>
        </w:rPr>
      </w:pPr>
    </w:p>
    <w:p w14:paraId="2378B80F" w14:textId="5DF26C09" w:rsidR="00E439EC" w:rsidRDefault="00E439EC">
      <w:pPr>
        <w:pStyle w:val="BodyText"/>
        <w:rPr>
          <w:sz w:val="16"/>
        </w:rPr>
      </w:pPr>
    </w:p>
    <w:p w14:paraId="6939D064" w14:textId="6C7194EB" w:rsidR="00E439EC" w:rsidRDefault="00C81FD3">
      <w:pPr>
        <w:pStyle w:val="BodyText"/>
        <w:rPr>
          <w:sz w:val="16"/>
        </w:rPr>
      </w:pPr>
      <w:r>
        <w:rPr>
          <w:noProof/>
          <w:sz w:val="16"/>
        </w:rPr>
        <w:pict w14:anchorId="0C7A6CBC">
          <v:group id="_x0000_s1041" style="position:absolute;margin-left:6.8pt;margin-top:1.35pt;width:96.8pt;height:41.25pt;z-index:251658244" coordorigin="1439,7920" coordsize="1936,825">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9" type="#_x0000_t15" style="position:absolute;left:1439;top:7920;width:1936;height:825" fillcolor="#eaab00" stroked="f"/>
            <v:shape id="_x0000_s1040" type="#_x0000_t202" style="position:absolute;left:1575;top:8070;width:1410;height:450" stroked="f">
              <v:fill opacity="0"/>
              <v:textbox style="mso-next-textbox:#_x0000_s1040">
                <w:txbxContent>
                  <w:p w14:paraId="5F08ED88" w14:textId="77777777" w:rsidR="00F41C39" w:rsidRPr="00F41C39" w:rsidRDefault="00F41C39" w:rsidP="00F41C39">
                    <w:pPr>
                      <w:pStyle w:val="Heading1"/>
                      <w:spacing w:before="0"/>
                      <w:ind w:left="0"/>
                      <w:rPr>
                        <w:color w:val="FFFFFF" w:themeColor="background1"/>
                        <w:sz w:val="30"/>
                        <w:szCs w:val="30"/>
                      </w:rPr>
                    </w:pPr>
                    <w:r w:rsidRPr="00F41C39">
                      <w:rPr>
                        <w:color w:val="FFFFFF" w:themeColor="background1"/>
                        <w:w w:val="105"/>
                        <w:sz w:val="30"/>
                        <w:szCs w:val="30"/>
                      </w:rPr>
                      <w:t>Phase 1</w:t>
                    </w:r>
                  </w:p>
                  <w:p w14:paraId="39BEB3DD" w14:textId="77777777" w:rsidR="00F41C39" w:rsidRDefault="00F41C39"/>
                </w:txbxContent>
              </v:textbox>
            </v:shape>
          </v:group>
        </w:pict>
      </w:r>
    </w:p>
    <w:p w14:paraId="69FC8E54" w14:textId="204BABB6" w:rsidR="00E439EC" w:rsidRDefault="00E439EC">
      <w:pPr>
        <w:pStyle w:val="BodyText"/>
        <w:rPr>
          <w:sz w:val="16"/>
        </w:rPr>
      </w:pPr>
    </w:p>
    <w:p w14:paraId="18ED0BFA" w14:textId="0AB5685E" w:rsidR="00E439EC" w:rsidRDefault="00E439EC">
      <w:pPr>
        <w:pStyle w:val="BodyText"/>
        <w:spacing w:before="7"/>
        <w:rPr>
          <w:sz w:val="23"/>
        </w:rPr>
      </w:pPr>
    </w:p>
    <w:p w14:paraId="496434AA" w14:textId="3EC7D2C6" w:rsidR="00E439EC" w:rsidRDefault="00E439EC">
      <w:pPr>
        <w:pStyle w:val="BodyText"/>
        <w:rPr>
          <w:sz w:val="16"/>
        </w:rPr>
      </w:pPr>
    </w:p>
    <w:p w14:paraId="24454563" w14:textId="77777777" w:rsidR="00E439EC" w:rsidRDefault="00E439EC">
      <w:pPr>
        <w:pStyle w:val="BodyText"/>
        <w:rPr>
          <w:sz w:val="16"/>
        </w:rPr>
      </w:pPr>
    </w:p>
    <w:p w14:paraId="1083A276" w14:textId="5AC171BD" w:rsidR="00E439EC" w:rsidRDefault="00E439EC">
      <w:pPr>
        <w:pStyle w:val="BodyText"/>
        <w:rPr>
          <w:sz w:val="16"/>
        </w:rPr>
      </w:pPr>
    </w:p>
    <w:p w14:paraId="24FC44E3" w14:textId="77777777" w:rsidR="00E439EC" w:rsidRDefault="00E439EC">
      <w:pPr>
        <w:pStyle w:val="BodyText"/>
        <w:rPr>
          <w:sz w:val="16"/>
        </w:rPr>
      </w:pPr>
    </w:p>
    <w:p w14:paraId="7CEB7EE5" w14:textId="77777777" w:rsidR="00E439EC" w:rsidRDefault="00E439EC">
      <w:pPr>
        <w:pStyle w:val="BodyText"/>
        <w:rPr>
          <w:sz w:val="16"/>
        </w:rPr>
      </w:pPr>
    </w:p>
    <w:p w14:paraId="71700D80" w14:textId="7DAF4AF4" w:rsidR="00E439EC" w:rsidRDefault="00C81FD3">
      <w:pPr>
        <w:pStyle w:val="BodyText"/>
        <w:spacing w:before="10"/>
        <w:rPr>
          <w:sz w:val="15"/>
        </w:rPr>
      </w:pPr>
      <w:r>
        <w:rPr>
          <w:noProof/>
          <w:sz w:val="16"/>
        </w:rPr>
        <w:pict w14:anchorId="3518BB8E">
          <v:shape id="_x0000_s1050" type="#_x0000_t202" style="position:absolute;margin-left:345.75pt;margin-top:1.85pt;width:159pt;height:200.25pt;z-index:251658246" filled="f" stroked="f">
            <v:textbox>
              <w:txbxContent>
                <w:p w14:paraId="25E30C22" w14:textId="0A9E0412" w:rsidR="007620DF" w:rsidRPr="00F85E36" w:rsidRDefault="007620DF" w:rsidP="007620DF">
                  <w:pPr>
                    <w:pStyle w:val="ListParagraph"/>
                    <w:numPr>
                      <w:ilvl w:val="1"/>
                      <w:numId w:val="14"/>
                    </w:numPr>
                    <w:tabs>
                      <w:tab w:val="left" w:pos="6300"/>
                    </w:tabs>
                    <w:ind w:left="180" w:right="30"/>
                    <w:rPr>
                      <w:szCs w:val="32"/>
                    </w:rPr>
                  </w:pPr>
                  <w:r w:rsidRPr="00F85E36">
                    <w:rPr>
                      <w:szCs w:val="32"/>
                    </w:rPr>
                    <w:t>No</w:t>
                  </w:r>
                  <w:r w:rsidRPr="00F85E36">
                    <w:rPr>
                      <w:spacing w:val="-4"/>
                      <w:szCs w:val="32"/>
                    </w:rPr>
                    <w:t xml:space="preserve"> </w:t>
                  </w:r>
                  <w:r w:rsidR="005C4325">
                    <w:rPr>
                      <w:spacing w:val="-4"/>
                      <w:szCs w:val="32"/>
                    </w:rPr>
                    <w:t xml:space="preserve">outbreak or new </w:t>
                  </w:r>
                  <w:r w:rsidR="009043DD">
                    <w:rPr>
                      <w:spacing w:val="-4"/>
                      <w:szCs w:val="32"/>
                    </w:rPr>
                    <w:t xml:space="preserve">virus </w:t>
                  </w:r>
                  <w:r w:rsidRPr="00F85E36">
                    <w:rPr>
                      <w:szCs w:val="32"/>
                    </w:rPr>
                    <w:t>activity</w:t>
                  </w:r>
                  <w:r w:rsidRPr="00F85E36">
                    <w:rPr>
                      <w:spacing w:val="-3"/>
                      <w:szCs w:val="32"/>
                    </w:rPr>
                    <w:t xml:space="preserve"> </w:t>
                  </w:r>
                  <w:r w:rsidR="00C74D51">
                    <w:rPr>
                      <w:spacing w:val="-3"/>
                      <w:szCs w:val="32"/>
                    </w:rPr>
                    <w:t xml:space="preserve">in </w:t>
                  </w:r>
                  <w:r w:rsidR="00BC14B6">
                    <w:rPr>
                      <w:spacing w:val="-3"/>
                      <w:szCs w:val="32"/>
                    </w:rPr>
                    <w:t xml:space="preserve">the </w:t>
                  </w:r>
                  <w:r w:rsidR="00C74D51">
                    <w:rPr>
                      <w:spacing w:val="-3"/>
                      <w:szCs w:val="32"/>
                    </w:rPr>
                    <w:t xml:space="preserve">LTC community </w:t>
                  </w:r>
                  <w:r w:rsidRPr="00F85E36">
                    <w:rPr>
                      <w:szCs w:val="32"/>
                    </w:rPr>
                    <w:t>within</w:t>
                  </w:r>
                  <w:r w:rsidRPr="00F85E36">
                    <w:rPr>
                      <w:spacing w:val="-3"/>
                      <w:szCs w:val="32"/>
                    </w:rPr>
                    <w:t xml:space="preserve"> </w:t>
                  </w:r>
                  <w:r w:rsidRPr="00F85E36">
                    <w:rPr>
                      <w:szCs w:val="32"/>
                    </w:rPr>
                    <w:t>last</w:t>
                  </w:r>
                  <w:r w:rsidRPr="00F85E36">
                    <w:rPr>
                      <w:spacing w:val="-2"/>
                      <w:szCs w:val="32"/>
                    </w:rPr>
                    <w:t xml:space="preserve"> </w:t>
                  </w:r>
                  <w:r w:rsidRPr="00F85E36">
                    <w:rPr>
                      <w:szCs w:val="32"/>
                    </w:rPr>
                    <w:t>14</w:t>
                  </w:r>
                  <w:r w:rsidRPr="00F85E36">
                    <w:rPr>
                      <w:spacing w:val="-3"/>
                      <w:szCs w:val="32"/>
                    </w:rPr>
                    <w:t xml:space="preserve"> </w:t>
                  </w:r>
                  <w:r w:rsidRPr="00F85E36">
                    <w:rPr>
                      <w:szCs w:val="32"/>
                    </w:rPr>
                    <w:t>days</w:t>
                  </w:r>
                  <w:r w:rsidRPr="00F85E36">
                    <w:rPr>
                      <w:spacing w:val="-2"/>
                      <w:szCs w:val="32"/>
                    </w:rPr>
                    <w:t xml:space="preserve"> </w:t>
                  </w:r>
                  <w:r w:rsidRPr="00F85E36">
                    <w:rPr>
                      <w:szCs w:val="32"/>
                    </w:rPr>
                    <w:t>and</w:t>
                  </w:r>
                  <w:r w:rsidRPr="00F85E36">
                    <w:rPr>
                      <w:spacing w:val="-2"/>
                      <w:szCs w:val="32"/>
                    </w:rPr>
                    <w:t xml:space="preserve"> </w:t>
                  </w:r>
                  <w:r w:rsidRPr="00F85E36">
                    <w:rPr>
                      <w:szCs w:val="32"/>
                    </w:rPr>
                    <w:t>a</w:t>
                  </w:r>
                  <w:r w:rsidRPr="00F85E36">
                    <w:rPr>
                      <w:spacing w:val="-1"/>
                      <w:szCs w:val="32"/>
                    </w:rPr>
                    <w:t xml:space="preserve"> </w:t>
                  </w:r>
                  <w:r w:rsidRPr="00F85E36">
                    <w:rPr>
                      <w:szCs w:val="32"/>
                    </w:rPr>
                    <w:t>downward</w:t>
                  </w:r>
                  <w:r w:rsidRPr="00F85E36">
                    <w:rPr>
                      <w:spacing w:val="-3"/>
                      <w:szCs w:val="32"/>
                    </w:rPr>
                    <w:t xml:space="preserve"> </w:t>
                  </w:r>
                  <w:r w:rsidRPr="00F85E36">
                    <w:rPr>
                      <w:szCs w:val="32"/>
                    </w:rPr>
                    <w:t>trend</w:t>
                  </w:r>
                  <w:r w:rsidRPr="00F85E36">
                    <w:rPr>
                      <w:spacing w:val="-3"/>
                      <w:szCs w:val="32"/>
                    </w:rPr>
                    <w:t xml:space="preserve"> </w:t>
                  </w:r>
                  <w:r w:rsidRPr="00F85E36">
                    <w:rPr>
                      <w:szCs w:val="32"/>
                    </w:rPr>
                    <w:t>within county. Healthcare system is stable and adequate (hospital capacity, staffing, PPE,</w:t>
                  </w:r>
                  <w:r w:rsidRPr="00F85E36">
                    <w:rPr>
                      <w:spacing w:val="-3"/>
                      <w:szCs w:val="32"/>
                    </w:rPr>
                    <w:t xml:space="preserve"> </w:t>
                  </w:r>
                  <w:r w:rsidRPr="00F85E36">
                    <w:rPr>
                      <w:szCs w:val="32"/>
                    </w:rPr>
                    <w:t>testing).</w:t>
                  </w:r>
                </w:p>
                <w:p w14:paraId="12552A61" w14:textId="4D42AD83" w:rsidR="007620DF" w:rsidRPr="00F85E36" w:rsidRDefault="007620DF" w:rsidP="007620DF">
                  <w:pPr>
                    <w:pStyle w:val="ListParagraph"/>
                    <w:numPr>
                      <w:ilvl w:val="1"/>
                      <w:numId w:val="14"/>
                    </w:numPr>
                    <w:tabs>
                      <w:tab w:val="left" w:pos="6300"/>
                    </w:tabs>
                    <w:spacing w:before="83"/>
                    <w:ind w:left="180" w:right="30"/>
                    <w:rPr>
                      <w:szCs w:val="32"/>
                    </w:rPr>
                  </w:pPr>
                  <w:r w:rsidRPr="00F85E36">
                    <w:rPr>
                      <w:szCs w:val="32"/>
                    </w:rPr>
                    <w:t xml:space="preserve">Modest easing of restrictions to accommodate visitation </w:t>
                  </w:r>
                  <w:r w:rsidR="004A2334">
                    <w:rPr>
                      <w:szCs w:val="32"/>
                    </w:rPr>
                    <w:t>for compassionate care</w:t>
                  </w:r>
                  <w:r w:rsidR="00F155A8">
                    <w:rPr>
                      <w:szCs w:val="32"/>
                    </w:rPr>
                    <w:t xml:space="preserve"> </w:t>
                  </w:r>
                  <w:r w:rsidRPr="00F85E36">
                    <w:rPr>
                      <w:szCs w:val="32"/>
                    </w:rPr>
                    <w:t>and limited</w:t>
                  </w:r>
                  <w:r w:rsidRPr="00F85E36">
                    <w:rPr>
                      <w:spacing w:val="-28"/>
                      <w:szCs w:val="32"/>
                    </w:rPr>
                    <w:t xml:space="preserve"> </w:t>
                  </w:r>
                  <w:r w:rsidRPr="00F85E36">
                    <w:rPr>
                      <w:szCs w:val="32"/>
                    </w:rPr>
                    <w:t>communal activities and</w:t>
                  </w:r>
                  <w:r w:rsidRPr="00F85E36">
                    <w:rPr>
                      <w:spacing w:val="-2"/>
                      <w:szCs w:val="32"/>
                    </w:rPr>
                    <w:t xml:space="preserve"> </w:t>
                  </w:r>
                  <w:r w:rsidRPr="00F85E36">
                    <w:rPr>
                      <w:szCs w:val="32"/>
                    </w:rPr>
                    <w:t>dining.</w:t>
                  </w:r>
                </w:p>
                <w:p w14:paraId="7AB5A760" w14:textId="77777777" w:rsidR="007620DF" w:rsidRDefault="007620DF"/>
              </w:txbxContent>
            </v:textbox>
          </v:shape>
        </w:pict>
      </w:r>
    </w:p>
    <w:p w14:paraId="74079869" w14:textId="77777777" w:rsidR="00E439EC" w:rsidRDefault="00E439EC">
      <w:pPr>
        <w:pStyle w:val="BodyText"/>
        <w:rPr>
          <w:sz w:val="16"/>
        </w:rPr>
      </w:pPr>
    </w:p>
    <w:p w14:paraId="626EDB52" w14:textId="7D88A1AC" w:rsidR="00E439EC" w:rsidRDefault="00E439EC">
      <w:pPr>
        <w:pStyle w:val="BodyText"/>
        <w:rPr>
          <w:sz w:val="16"/>
        </w:rPr>
      </w:pPr>
    </w:p>
    <w:p w14:paraId="51E0B746" w14:textId="77777777" w:rsidR="00E439EC" w:rsidRDefault="00E439EC">
      <w:pPr>
        <w:pStyle w:val="BodyText"/>
        <w:rPr>
          <w:sz w:val="16"/>
        </w:rPr>
      </w:pPr>
    </w:p>
    <w:p w14:paraId="34E3D425" w14:textId="77777777" w:rsidR="00E439EC" w:rsidRDefault="00E439EC">
      <w:pPr>
        <w:pStyle w:val="BodyText"/>
        <w:spacing w:before="9"/>
        <w:rPr>
          <w:sz w:val="18"/>
        </w:rPr>
      </w:pPr>
    </w:p>
    <w:p w14:paraId="0E4CED52" w14:textId="7FDA8B7E" w:rsidR="00E439EC" w:rsidRPr="007620DF" w:rsidRDefault="00C81FD3" w:rsidP="007620DF">
      <w:pPr>
        <w:pStyle w:val="ListParagraph"/>
        <w:tabs>
          <w:tab w:val="left" w:pos="7677"/>
          <w:tab w:val="left" w:pos="7678"/>
        </w:tabs>
        <w:spacing w:before="0"/>
        <w:ind w:left="7677" w:right="1150" w:firstLine="0"/>
        <w:rPr>
          <w:sz w:val="17"/>
        </w:rPr>
        <w:sectPr w:rsidR="00E439EC" w:rsidRPr="007620DF">
          <w:headerReference w:type="default" r:id="rId12"/>
          <w:footerReference w:type="default" r:id="rId13"/>
          <w:type w:val="continuous"/>
          <w:pgSz w:w="12240" w:h="15840"/>
          <w:pgMar w:top="1260" w:right="0" w:bottom="960" w:left="0" w:header="307" w:footer="765" w:gutter="0"/>
          <w:cols w:space="720"/>
        </w:sectPr>
      </w:pPr>
      <w:r>
        <w:rPr>
          <w:noProof/>
          <w:sz w:val="16"/>
        </w:rPr>
        <w:pict w14:anchorId="67C457A6">
          <v:shape id="_x0000_s1056" type="#_x0000_t202" style="position:absolute;left:0;text-align:left;margin-left:111.75pt;margin-top:102.2pt;width:204.75pt;height:157.6pt;z-index:251658249" filled="f" stroked="f">
            <v:textbox>
              <w:txbxContent>
                <w:p w14:paraId="1128F6AA" w14:textId="7597390C" w:rsidR="007620DF" w:rsidRPr="00F85E36" w:rsidRDefault="007620DF" w:rsidP="008F64D3">
                  <w:pPr>
                    <w:pStyle w:val="ListParagraph"/>
                    <w:numPr>
                      <w:ilvl w:val="0"/>
                      <w:numId w:val="13"/>
                    </w:numPr>
                    <w:tabs>
                      <w:tab w:val="left" w:pos="1260"/>
                    </w:tabs>
                    <w:spacing w:after="120"/>
                    <w:ind w:left="180" w:right="60"/>
                    <w:rPr>
                      <w:szCs w:val="32"/>
                    </w:rPr>
                  </w:pPr>
                  <w:r w:rsidRPr="00F85E36">
                    <w:rPr>
                      <w:szCs w:val="32"/>
                    </w:rPr>
                    <w:t xml:space="preserve">Sustained lack of </w:t>
                  </w:r>
                  <w:r w:rsidR="005925A8">
                    <w:rPr>
                      <w:szCs w:val="32"/>
                    </w:rPr>
                    <w:t xml:space="preserve">LTC </w:t>
                  </w:r>
                  <w:r w:rsidRPr="00F85E36">
                    <w:rPr>
                      <w:szCs w:val="32"/>
                    </w:rPr>
                    <w:t>community activity and downward trend with county for past 28 days. Healthcare system remains stable and adequate (hospital capacity, staffing, PPE,</w:t>
                  </w:r>
                  <w:r w:rsidRPr="00F85E36">
                    <w:rPr>
                      <w:spacing w:val="-3"/>
                      <w:szCs w:val="32"/>
                    </w:rPr>
                    <w:t xml:space="preserve"> </w:t>
                  </w:r>
                  <w:r w:rsidRPr="00F85E36">
                    <w:rPr>
                      <w:szCs w:val="32"/>
                    </w:rPr>
                    <w:t>testing).</w:t>
                  </w:r>
                </w:p>
                <w:p w14:paraId="6B8B8157" w14:textId="77777777" w:rsidR="007620DF" w:rsidRPr="00F85E36" w:rsidRDefault="007620DF" w:rsidP="007620DF">
                  <w:pPr>
                    <w:pStyle w:val="ListParagraph"/>
                    <w:numPr>
                      <w:ilvl w:val="0"/>
                      <w:numId w:val="13"/>
                    </w:numPr>
                    <w:tabs>
                      <w:tab w:val="left" w:pos="1260"/>
                    </w:tabs>
                    <w:spacing w:before="31"/>
                    <w:ind w:left="180" w:right="60"/>
                    <w:rPr>
                      <w:szCs w:val="32"/>
                    </w:rPr>
                  </w:pPr>
                  <w:r w:rsidRPr="00F85E36">
                    <w:rPr>
                      <w:szCs w:val="32"/>
                    </w:rPr>
                    <w:t>Additional easing of restrictions to accommodate limited visitation for all residents and modified communal activities and</w:t>
                  </w:r>
                  <w:r w:rsidRPr="00F85E36">
                    <w:rPr>
                      <w:spacing w:val="-4"/>
                      <w:szCs w:val="32"/>
                    </w:rPr>
                    <w:t xml:space="preserve"> </w:t>
                  </w:r>
                  <w:r w:rsidRPr="00F85E36">
                    <w:rPr>
                      <w:szCs w:val="32"/>
                    </w:rPr>
                    <w:t>dining.</w:t>
                  </w:r>
                </w:p>
                <w:p w14:paraId="6C6C4892" w14:textId="77777777" w:rsidR="007620DF" w:rsidRDefault="007620DF"/>
              </w:txbxContent>
            </v:textbox>
          </v:shape>
        </w:pict>
      </w:r>
      <w:r>
        <w:rPr>
          <w:noProof/>
          <w:sz w:val="16"/>
        </w:rPr>
        <w:pict w14:anchorId="4DCBD363">
          <v:group id="_x0000_s1049" style="position:absolute;left:0;text-align:left;margin-left:507.5pt;margin-top:26.5pt;width:96.8pt;height:41.25pt;z-index:251658245" coordorigin="1664,8865" coordsize="1936,825">
            <v:shape id="_x0000_s1047" type="#_x0000_t15" style="position:absolute;left:1664;top:8865;width:1936;height:825;flip:x" fillcolor="#eaab00" stroked="f"/>
            <v:shape id="_x0000_s1048" type="#_x0000_t202" style="position:absolute;left:2145;top:9015;width:1410;height:450" stroked="f">
              <v:fill opacity="0"/>
              <v:textbox style="mso-next-textbox:#_x0000_s1048">
                <w:txbxContent>
                  <w:p w14:paraId="451197C2" w14:textId="35DF522F" w:rsidR="007620DF" w:rsidRPr="00F41C39" w:rsidRDefault="007620DF" w:rsidP="007620DF">
                    <w:pPr>
                      <w:pStyle w:val="Heading1"/>
                      <w:spacing w:before="0"/>
                      <w:ind w:left="0"/>
                      <w:rPr>
                        <w:color w:val="FFFFFF" w:themeColor="background1"/>
                        <w:sz w:val="30"/>
                        <w:szCs w:val="30"/>
                      </w:rPr>
                    </w:pPr>
                    <w:r w:rsidRPr="00F41C39">
                      <w:rPr>
                        <w:color w:val="FFFFFF" w:themeColor="background1"/>
                        <w:w w:val="105"/>
                        <w:sz w:val="30"/>
                        <w:szCs w:val="30"/>
                      </w:rPr>
                      <w:t xml:space="preserve">Phase </w:t>
                    </w:r>
                    <w:r>
                      <w:rPr>
                        <w:color w:val="FFFFFF" w:themeColor="background1"/>
                        <w:w w:val="105"/>
                        <w:sz w:val="30"/>
                        <w:szCs w:val="30"/>
                      </w:rPr>
                      <w:t>2</w:t>
                    </w:r>
                  </w:p>
                  <w:p w14:paraId="4EF7CAB0" w14:textId="77777777" w:rsidR="007620DF" w:rsidRDefault="007620DF" w:rsidP="007620DF"/>
                </w:txbxContent>
              </v:textbox>
            </v:shape>
          </v:group>
        </w:pict>
      </w:r>
      <w:r>
        <w:rPr>
          <w:noProof/>
          <w:sz w:val="16"/>
        </w:rPr>
        <w:pict w14:anchorId="181BAD53">
          <v:shape id="_x0000_s1057" type="#_x0000_t202" style="position:absolute;left:0;text-align:left;margin-left:342.1pt;margin-top:222.95pt;width:265pt;height:44.25pt;z-index:251658250" filled="f" stroked="f">
            <v:textbox>
              <w:txbxContent>
                <w:p w14:paraId="1E225CFF" w14:textId="097BC64F" w:rsidR="007620DF" w:rsidRPr="0088270E" w:rsidRDefault="007620DF" w:rsidP="007620DF">
                  <w:pPr>
                    <w:pStyle w:val="ListParagraph"/>
                    <w:numPr>
                      <w:ilvl w:val="1"/>
                      <w:numId w:val="13"/>
                    </w:numPr>
                    <w:tabs>
                      <w:tab w:val="left" w:pos="7316"/>
                    </w:tabs>
                    <w:spacing w:before="0"/>
                    <w:ind w:left="360" w:right="60" w:hanging="361"/>
                    <w:rPr>
                      <w:b/>
                      <w:bCs/>
                      <w:szCs w:val="32"/>
                    </w:rPr>
                  </w:pPr>
                  <w:r w:rsidRPr="0088270E">
                    <w:rPr>
                      <w:b/>
                      <w:bCs/>
                      <w:szCs w:val="32"/>
                    </w:rPr>
                    <w:t xml:space="preserve">Detection of </w:t>
                  </w:r>
                  <w:r w:rsidR="00605533">
                    <w:rPr>
                      <w:b/>
                      <w:bCs/>
                      <w:szCs w:val="32"/>
                    </w:rPr>
                    <w:t xml:space="preserve">COVID-19 </w:t>
                  </w:r>
                  <w:r w:rsidRPr="0088270E">
                    <w:rPr>
                      <w:b/>
                      <w:bCs/>
                      <w:szCs w:val="32"/>
                    </w:rPr>
                    <w:t>community spread within  LTC provider results in return to Phase</w:t>
                  </w:r>
                  <w:r w:rsidRPr="0088270E">
                    <w:rPr>
                      <w:b/>
                      <w:bCs/>
                      <w:spacing w:val="-16"/>
                      <w:szCs w:val="32"/>
                    </w:rPr>
                    <w:t xml:space="preserve"> </w:t>
                  </w:r>
                  <w:r w:rsidRPr="0088270E">
                    <w:rPr>
                      <w:b/>
                      <w:bCs/>
                      <w:szCs w:val="32"/>
                    </w:rPr>
                    <w:t>1.</w:t>
                  </w:r>
                </w:p>
                <w:p w14:paraId="2164B633" w14:textId="77777777" w:rsidR="007620DF" w:rsidRDefault="007620DF" w:rsidP="007620DF">
                  <w:pPr>
                    <w:tabs>
                      <w:tab w:val="left" w:pos="7316"/>
                    </w:tabs>
                    <w:ind w:left="360" w:right="60"/>
                  </w:pPr>
                </w:p>
              </w:txbxContent>
            </v:textbox>
          </v:shape>
        </w:pict>
      </w:r>
      <w:r>
        <w:rPr>
          <w:noProof/>
          <w:sz w:val="16"/>
        </w:rPr>
        <w:pict w14:anchorId="0C7A6CBC">
          <v:group id="_x0000_s1053" style="position:absolute;left:0;text-align:left;margin-left:6.8pt;margin-top:145.7pt;width:96.8pt;height:41.25pt;z-index:251658248" coordorigin="1439,7920" coordsize="1936,825">
            <v:shape id="_x0000_s1054" type="#_x0000_t15" style="position:absolute;left:1439;top:7920;width:1936;height:825" fillcolor="#eaab00" stroked="f"/>
            <v:shape id="_x0000_s1055" type="#_x0000_t202" style="position:absolute;left:1575;top:8070;width:1410;height:450" stroked="f">
              <v:fill opacity="0"/>
              <v:textbox style="mso-next-textbox:#_x0000_s1055">
                <w:txbxContent>
                  <w:p w14:paraId="22E5788C" w14:textId="43D5BF06" w:rsidR="007620DF" w:rsidRPr="00F41C39" w:rsidRDefault="007620DF" w:rsidP="007620DF">
                    <w:pPr>
                      <w:pStyle w:val="Heading1"/>
                      <w:spacing w:before="0"/>
                      <w:ind w:left="0"/>
                      <w:rPr>
                        <w:color w:val="FFFFFF" w:themeColor="background1"/>
                        <w:sz w:val="30"/>
                        <w:szCs w:val="30"/>
                      </w:rPr>
                    </w:pPr>
                    <w:r w:rsidRPr="00F41C39">
                      <w:rPr>
                        <w:color w:val="FFFFFF" w:themeColor="background1"/>
                        <w:w w:val="105"/>
                        <w:sz w:val="30"/>
                        <w:szCs w:val="30"/>
                      </w:rPr>
                      <w:t xml:space="preserve">Phase </w:t>
                    </w:r>
                    <w:r>
                      <w:rPr>
                        <w:color w:val="FFFFFF" w:themeColor="background1"/>
                        <w:w w:val="105"/>
                        <w:sz w:val="30"/>
                        <w:szCs w:val="30"/>
                      </w:rPr>
                      <w:t>3</w:t>
                    </w:r>
                  </w:p>
                  <w:p w14:paraId="584E602F" w14:textId="77777777" w:rsidR="007620DF" w:rsidRDefault="007620DF" w:rsidP="007620DF"/>
                </w:txbxContent>
              </v:textbox>
            </v:shape>
          </v:group>
        </w:pict>
      </w:r>
    </w:p>
    <w:p w14:paraId="38391405" w14:textId="77777777" w:rsidR="00E439EC" w:rsidRDefault="00C81FD3">
      <w:pPr>
        <w:pStyle w:val="BodyText"/>
        <w:rPr>
          <w:sz w:val="20"/>
        </w:rPr>
      </w:pPr>
      <w:r>
        <w:pict w14:anchorId="43906305">
          <v:group id="_x0000_s1026" style="position:absolute;margin-left:0;margin-top:63.55pt;width:612pt;height:102.1pt;z-index:251658243;mso-position-horizontal-relative:page;mso-position-vertical-relative:page" coordorigin=",1271" coordsize="12240,2042">
            <v:rect id="_x0000_s1029" style="position:absolute;top:1279;width:12240;height:2034" fillcolor="#769706" stroked="f"/>
            <v:shape id="_x0000_s1028" style="position:absolute;top:1271;width:1439;height:2034" coordorigin=",1271" coordsize="1439,2034" path="m550,1271l,1271r,527l414,2269r9,15l425,2301r-3,17l414,2333,,2791r,513l550,3304r877,-970l1436,2319r3,-17l1436,2286r-8,-15l550,1271xe" fillcolor="#173b35" stroked="f">
              <v:fill opacity="22872f"/>
              <v:path arrowok="t"/>
            </v:shape>
            <v:shape id="_x0000_s1027" type="#_x0000_t202" style="position:absolute;top:1271;width:12240;height:2042" filled="f" stroked="f">
              <v:textbox inset="0,0,0,0">
                <w:txbxContent>
                  <w:p w14:paraId="0981865D" w14:textId="77777777" w:rsidR="005E61C0" w:rsidRDefault="005E61C0" w:rsidP="005E61C0">
                    <w:pPr>
                      <w:spacing w:before="256" w:line="199" w:lineRule="auto"/>
                      <w:ind w:left="1526" w:right="1521"/>
                      <w:jc w:val="center"/>
                      <w:rPr>
                        <w:rFonts w:ascii="Book Antiqua" w:hAnsi="Book Antiqua"/>
                        <w:b/>
                        <w:sz w:val="62"/>
                      </w:rPr>
                    </w:pPr>
                    <w:r>
                      <w:rPr>
                        <w:rFonts w:ascii="Book Antiqua" w:hAnsi="Book Antiqua"/>
                        <w:b/>
                        <w:color w:val="FFFFFF"/>
                        <w:spacing w:val="27"/>
                        <w:sz w:val="62"/>
                      </w:rPr>
                      <w:t>IOWA</w:t>
                    </w:r>
                    <w:r>
                      <w:rPr>
                        <w:b/>
                        <w:color w:val="FFFFFF"/>
                        <w:spacing w:val="27"/>
                        <w:sz w:val="62"/>
                      </w:rPr>
                      <w:t>’</w:t>
                    </w:r>
                    <w:r>
                      <w:rPr>
                        <w:rFonts w:ascii="Book Antiqua" w:hAnsi="Book Antiqua"/>
                        <w:b/>
                        <w:color w:val="FFFFFF"/>
                        <w:spacing w:val="27"/>
                        <w:sz w:val="62"/>
                      </w:rPr>
                      <w:t>S</w:t>
                    </w:r>
                    <w:r>
                      <w:rPr>
                        <w:rFonts w:ascii="Book Antiqua" w:hAnsi="Book Antiqua"/>
                        <w:b/>
                        <w:color w:val="FFFFFF"/>
                        <w:spacing w:val="-74"/>
                        <w:sz w:val="62"/>
                      </w:rPr>
                      <w:t xml:space="preserve"> </w:t>
                    </w:r>
                    <w:r>
                      <w:rPr>
                        <w:rFonts w:ascii="Book Antiqua" w:hAnsi="Book Antiqua"/>
                        <w:b/>
                        <w:color w:val="FFFFFF"/>
                        <w:spacing w:val="27"/>
                        <w:sz w:val="62"/>
                      </w:rPr>
                      <w:t>PHASED</w:t>
                    </w:r>
                    <w:r>
                      <w:rPr>
                        <w:rFonts w:ascii="Book Antiqua" w:hAnsi="Book Antiqua"/>
                        <w:b/>
                        <w:color w:val="FFFFFF"/>
                        <w:spacing w:val="-74"/>
                        <w:sz w:val="62"/>
                      </w:rPr>
                      <w:t xml:space="preserve"> </w:t>
                    </w:r>
                    <w:r>
                      <w:rPr>
                        <w:rFonts w:ascii="Book Antiqua" w:hAnsi="Book Antiqua"/>
                        <w:b/>
                        <w:color w:val="FFFFFF"/>
                        <w:spacing w:val="27"/>
                        <w:sz w:val="62"/>
                      </w:rPr>
                      <w:t>EASING</w:t>
                    </w:r>
                    <w:r>
                      <w:rPr>
                        <w:rFonts w:ascii="Book Antiqua" w:hAnsi="Book Antiqua"/>
                        <w:b/>
                        <w:color w:val="FFFFFF"/>
                        <w:spacing w:val="-74"/>
                        <w:sz w:val="62"/>
                      </w:rPr>
                      <w:t xml:space="preserve"> </w:t>
                    </w:r>
                    <w:r>
                      <w:rPr>
                        <w:rFonts w:ascii="Book Antiqua" w:hAnsi="Book Antiqua"/>
                        <w:b/>
                        <w:color w:val="FFFFFF"/>
                        <w:spacing w:val="15"/>
                        <w:sz w:val="62"/>
                      </w:rPr>
                      <w:t xml:space="preserve">OF </w:t>
                    </w:r>
                    <w:r>
                      <w:rPr>
                        <w:rFonts w:ascii="Book Antiqua" w:hAnsi="Book Antiqua"/>
                        <w:b/>
                        <w:color w:val="FFFFFF"/>
                        <w:spacing w:val="21"/>
                        <w:sz w:val="62"/>
                      </w:rPr>
                      <w:t xml:space="preserve">LTC </w:t>
                    </w:r>
                    <w:r>
                      <w:rPr>
                        <w:rFonts w:ascii="Book Antiqua" w:hAnsi="Book Antiqua"/>
                        <w:b/>
                        <w:color w:val="FFFFFF"/>
                        <w:spacing w:val="29"/>
                        <w:sz w:val="62"/>
                      </w:rPr>
                      <w:t>RESTRICTIONS</w:t>
                    </w:r>
                  </w:p>
                  <w:p w14:paraId="490C5ED3" w14:textId="77777777" w:rsidR="005E61C0" w:rsidRDefault="005E61C0" w:rsidP="005E61C0">
                    <w:pPr>
                      <w:spacing w:before="15"/>
                      <w:ind w:left="1526" w:right="1511"/>
                      <w:jc w:val="center"/>
                      <w:rPr>
                        <w:rFonts w:ascii="Book Antiqua"/>
                        <w:b/>
                        <w:i/>
                        <w:sz w:val="36"/>
                      </w:rPr>
                    </w:pPr>
                    <w:r>
                      <w:rPr>
                        <w:rFonts w:ascii="Book Antiqua"/>
                        <w:b/>
                        <w:i/>
                        <w:color w:val="FFFFFF"/>
                        <w:sz w:val="36"/>
                      </w:rPr>
                      <w:t>THE PATH TO REGAIN HOME</w:t>
                    </w:r>
                  </w:p>
                  <w:p w14:paraId="4561144B" w14:textId="03FFDB02" w:rsidR="00E439EC" w:rsidRDefault="00E439EC">
                    <w:pPr>
                      <w:spacing w:before="34"/>
                      <w:ind w:left="1526" w:right="1512"/>
                      <w:jc w:val="center"/>
                      <w:rPr>
                        <w:rFonts w:ascii="Cambria"/>
                        <w:b/>
                        <w:sz w:val="36"/>
                      </w:rPr>
                    </w:pPr>
                  </w:p>
                </w:txbxContent>
              </v:textbox>
            </v:shape>
            <w10:wrap anchorx="page" anchory="page"/>
          </v:group>
        </w:pict>
      </w:r>
    </w:p>
    <w:p w14:paraId="00C1C442" w14:textId="77777777" w:rsidR="00E439EC" w:rsidRDefault="00E439EC">
      <w:pPr>
        <w:pStyle w:val="BodyText"/>
        <w:rPr>
          <w:sz w:val="20"/>
        </w:rPr>
      </w:pPr>
    </w:p>
    <w:p w14:paraId="2492D38C" w14:textId="77777777" w:rsidR="00E439EC" w:rsidRDefault="00E439EC">
      <w:pPr>
        <w:pStyle w:val="BodyText"/>
        <w:rPr>
          <w:sz w:val="20"/>
        </w:rPr>
      </w:pPr>
    </w:p>
    <w:p w14:paraId="2FCA64D9" w14:textId="77777777" w:rsidR="00E439EC" w:rsidRDefault="00E439EC">
      <w:pPr>
        <w:pStyle w:val="BodyText"/>
        <w:rPr>
          <w:sz w:val="20"/>
        </w:rPr>
      </w:pPr>
    </w:p>
    <w:p w14:paraId="028BA6A6" w14:textId="77777777" w:rsidR="00E439EC" w:rsidRDefault="00E439EC">
      <w:pPr>
        <w:pStyle w:val="BodyText"/>
        <w:rPr>
          <w:sz w:val="20"/>
        </w:rPr>
      </w:pPr>
    </w:p>
    <w:p w14:paraId="4284E6EA" w14:textId="77777777" w:rsidR="00E439EC" w:rsidRDefault="00E439EC">
      <w:pPr>
        <w:pStyle w:val="BodyText"/>
        <w:rPr>
          <w:sz w:val="20"/>
        </w:rPr>
      </w:pPr>
    </w:p>
    <w:p w14:paraId="7F9B6E78" w14:textId="77777777" w:rsidR="00E439EC" w:rsidRDefault="00E439EC">
      <w:pPr>
        <w:pStyle w:val="BodyText"/>
        <w:rPr>
          <w:sz w:val="20"/>
        </w:rPr>
      </w:pPr>
    </w:p>
    <w:p w14:paraId="08E9E762" w14:textId="77777777" w:rsidR="00E439EC" w:rsidRDefault="00E439EC">
      <w:pPr>
        <w:pStyle w:val="BodyText"/>
        <w:rPr>
          <w:sz w:val="20"/>
        </w:rPr>
      </w:pPr>
    </w:p>
    <w:p w14:paraId="105E62C3" w14:textId="77777777" w:rsidR="00E439EC" w:rsidRDefault="00E439EC">
      <w:pPr>
        <w:pStyle w:val="BodyText"/>
        <w:rPr>
          <w:sz w:val="20"/>
        </w:rPr>
      </w:pPr>
    </w:p>
    <w:p w14:paraId="0FFF833F" w14:textId="77777777" w:rsidR="00E439EC" w:rsidRDefault="00E439EC">
      <w:pPr>
        <w:pStyle w:val="BodyText"/>
        <w:rPr>
          <w:sz w:val="20"/>
        </w:rPr>
      </w:pPr>
    </w:p>
    <w:p w14:paraId="585AC866" w14:textId="77777777" w:rsidR="00E439EC" w:rsidRDefault="00E439EC">
      <w:pPr>
        <w:pStyle w:val="BodyText"/>
        <w:spacing w:before="2"/>
        <w:rPr>
          <w:sz w:val="20"/>
        </w:rPr>
      </w:pPr>
    </w:p>
    <w:tbl>
      <w:tblPr>
        <w:tblW w:w="0" w:type="auto"/>
        <w:tblCellSpacing w:w="21" w:type="dxa"/>
        <w:tblInd w:w="42" w:type="dxa"/>
        <w:tblLayout w:type="fixed"/>
        <w:tblCellMar>
          <w:left w:w="0" w:type="dxa"/>
          <w:right w:w="0" w:type="dxa"/>
        </w:tblCellMar>
        <w:tblLook w:val="01E0" w:firstRow="1" w:lastRow="1" w:firstColumn="1" w:lastColumn="1" w:noHBand="0" w:noVBand="0"/>
      </w:tblPr>
      <w:tblGrid>
        <w:gridCol w:w="656"/>
        <w:gridCol w:w="3318"/>
        <w:gridCol w:w="3318"/>
        <w:gridCol w:w="3315"/>
      </w:tblGrid>
      <w:tr w:rsidR="00E439EC" w14:paraId="76AB2FE5" w14:textId="77777777" w:rsidTr="00CF4D26">
        <w:trPr>
          <w:trHeight w:val="527"/>
          <w:tblCellSpacing w:w="21" w:type="dxa"/>
        </w:trPr>
        <w:tc>
          <w:tcPr>
            <w:tcW w:w="593" w:type="dxa"/>
            <w:vMerge w:val="restart"/>
            <w:tcBorders>
              <w:top w:val="nil"/>
              <w:left w:val="nil"/>
            </w:tcBorders>
            <w:shd w:val="clear" w:color="auto" w:fill="EAA900"/>
            <w:textDirection w:val="btLr"/>
          </w:tcPr>
          <w:p w14:paraId="2DC6D9F5" w14:textId="77777777" w:rsidR="00E439EC" w:rsidRDefault="00C16AB4" w:rsidP="0033642D">
            <w:pPr>
              <w:pStyle w:val="TableParagraph"/>
              <w:spacing w:before="160"/>
              <w:ind w:left="0" w:firstLine="0"/>
              <w:jc w:val="center"/>
              <w:rPr>
                <w:rFonts w:ascii="Cambria"/>
                <w:b/>
              </w:rPr>
            </w:pPr>
            <w:r>
              <w:rPr>
                <w:rFonts w:ascii="Cambria"/>
                <w:b/>
                <w:color w:val="FFFFFF"/>
              </w:rPr>
              <w:t>Visitors &amp; Entry</w:t>
            </w:r>
          </w:p>
        </w:tc>
        <w:tc>
          <w:tcPr>
            <w:tcW w:w="3276" w:type="dxa"/>
            <w:tcBorders>
              <w:top w:val="nil"/>
            </w:tcBorders>
            <w:shd w:val="clear" w:color="auto" w:fill="EAA900"/>
          </w:tcPr>
          <w:p w14:paraId="40A44ADE" w14:textId="77777777" w:rsidR="00E439EC" w:rsidRDefault="00C16AB4" w:rsidP="0033642D">
            <w:pPr>
              <w:pStyle w:val="TableParagraph"/>
              <w:spacing w:before="160"/>
              <w:ind w:left="0" w:firstLine="0"/>
              <w:jc w:val="center"/>
              <w:rPr>
                <w:rFonts w:ascii="Cambria"/>
                <w:b/>
              </w:rPr>
            </w:pPr>
            <w:r>
              <w:rPr>
                <w:rFonts w:ascii="Cambria"/>
                <w:b/>
                <w:color w:val="FFFFFF"/>
              </w:rPr>
              <w:t>Phase 1</w:t>
            </w:r>
          </w:p>
        </w:tc>
        <w:tc>
          <w:tcPr>
            <w:tcW w:w="3276" w:type="dxa"/>
            <w:tcBorders>
              <w:top w:val="nil"/>
            </w:tcBorders>
            <w:shd w:val="clear" w:color="auto" w:fill="EAA900"/>
          </w:tcPr>
          <w:p w14:paraId="79D90FB2" w14:textId="77777777" w:rsidR="00E439EC" w:rsidRDefault="00C16AB4" w:rsidP="0033642D">
            <w:pPr>
              <w:pStyle w:val="TableParagraph"/>
              <w:spacing w:before="160"/>
              <w:ind w:left="0" w:firstLine="0"/>
              <w:jc w:val="center"/>
              <w:rPr>
                <w:rFonts w:ascii="Cambria"/>
                <w:b/>
              </w:rPr>
            </w:pPr>
            <w:r>
              <w:rPr>
                <w:rFonts w:ascii="Cambria"/>
                <w:b/>
                <w:color w:val="FFFFFF"/>
              </w:rPr>
              <w:t>Phase 2</w:t>
            </w:r>
          </w:p>
        </w:tc>
        <w:tc>
          <w:tcPr>
            <w:tcW w:w="3252" w:type="dxa"/>
            <w:tcBorders>
              <w:top w:val="nil"/>
              <w:right w:val="nil"/>
            </w:tcBorders>
            <w:shd w:val="clear" w:color="auto" w:fill="EAA900"/>
          </w:tcPr>
          <w:p w14:paraId="173C12D5" w14:textId="77777777" w:rsidR="00E439EC" w:rsidRDefault="00C16AB4" w:rsidP="0033642D">
            <w:pPr>
              <w:pStyle w:val="TableParagraph"/>
              <w:spacing w:before="160"/>
              <w:ind w:left="0" w:firstLine="0"/>
              <w:jc w:val="center"/>
              <w:rPr>
                <w:rFonts w:ascii="Cambria"/>
                <w:b/>
              </w:rPr>
            </w:pPr>
            <w:r>
              <w:rPr>
                <w:rFonts w:ascii="Cambria"/>
                <w:b/>
                <w:color w:val="FFFFFF"/>
              </w:rPr>
              <w:t>Phase 3</w:t>
            </w:r>
          </w:p>
        </w:tc>
      </w:tr>
      <w:tr w:rsidR="00E439EC" w14:paraId="63E47326" w14:textId="77777777" w:rsidTr="00CF4D26">
        <w:trPr>
          <w:trHeight w:val="3072"/>
          <w:tblCellSpacing w:w="21" w:type="dxa"/>
        </w:trPr>
        <w:tc>
          <w:tcPr>
            <w:tcW w:w="593" w:type="dxa"/>
            <w:vMerge/>
            <w:tcBorders>
              <w:top w:val="nil"/>
              <w:left w:val="nil"/>
            </w:tcBorders>
            <w:shd w:val="clear" w:color="auto" w:fill="EAA900"/>
            <w:textDirection w:val="btLr"/>
          </w:tcPr>
          <w:p w14:paraId="20595F13" w14:textId="77777777" w:rsidR="00E439EC" w:rsidRDefault="00E439EC">
            <w:pPr>
              <w:rPr>
                <w:sz w:val="2"/>
                <w:szCs w:val="2"/>
              </w:rPr>
            </w:pPr>
          </w:p>
        </w:tc>
        <w:tc>
          <w:tcPr>
            <w:tcW w:w="3276" w:type="dxa"/>
            <w:shd w:val="clear" w:color="auto" w:fill="EDEFF0"/>
          </w:tcPr>
          <w:p w14:paraId="1FA1318C" w14:textId="5E98ECAA" w:rsidR="00E439EC" w:rsidRDefault="00C05252" w:rsidP="00D216C4">
            <w:pPr>
              <w:pStyle w:val="TableParagraph"/>
              <w:numPr>
                <w:ilvl w:val="0"/>
                <w:numId w:val="12"/>
              </w:numPr>
              <w:tabs>
                <w:tab w:val="left" w:pos="278"/>
              </w:tabs>
              <w:spacing w:before="120" w:line="235" w:lineRule="auto"/>
              <w:ind w:right="258"/>
              <w:rPr>
                <w:sz w:val="18"/>
              </w:rPr>
            </w:pPr>
            <w:r>
              <w:rPr>
                <w:w w:val="105"/>
                <w:sz w:val="18"/>
              </w:rPr>
              <w:t xml:space="preserve">Limited </w:t>
            </w:r>
            <w:r w:rsidR="00DF16BA">
              <w:rPr>
                <w:w w:val="105"/>
                <w:sz w:val="18"/>
              </w:rPr>
              <w:t>Window visits, dedicated chat box visits and outdoor visits</w:t>
            </w:r>
            <w:r w:rsidR="0092084D">
              <w:rPr>
                <w:w w:val="105"/>
                <w:sz w:val="18"/>
              </w:rPr>
              <w:t xml:space="preserve"> by appointment</w:t>
            </w:r>
            <w:r w:rsidR="000041D4">
              <w:rPr>
                <w:w w:val="105"/>
                <w:sz w:val="18"/>
              </w:rPr>
              <w:t xml:space="preserve"> </w:t>
            </w:r>
            <w:r w:rsidR="00BC676F">
              <w:rPr>
                <w:w w:val="105"/>
                <w:sz w:val="18"/>
              </w:rPr>
              <w:t xml:space="preserve">if no outbreak and resident </w:t>
            </w:r>
            <w:r w:rsidR="0092084D">
              <w:rPr>
                <w:w w:val="105"/>
                <w:sz w:val="18"/>
              </w:rPr>
              <w:t xml:space="preserve">asymptomatic and COVID-19 free.  </w:t>
            </w:r>
            <w:r w:rsidR="008E5766">
              <w:rPr>
                <w:w w:val="105"/>
                <w:sz w:val="18"/>
              </w:rPr>
              <w:t>Indoor visit</w:t>
            </w:r>
            <w:r w:rsidR="00132DD2">
              <w:rPr>
                <w:w w:val="105"/>
                <w:sz w:val="18"/>
              </w:rPr>
              <w:t>s</w:t>
            </w:r>
            <w:r w:rsidR="008E5766">
              <w:rPr>
                <w:w w:val="105"/>
                <w:sz w:val="18"/>
              </w:rPr>
              <w:t xml:space="preserve"> for end-of-life.</w:t>
            </w:r>
          </w:p>
          <w:p w14:paraId="05F692F1" w14:textId="6C1AA703" w:rsidR="00E439EC" w:rsidRDefault="00C16AB4" w:rsidP="00D216C4">
            <w:pPr>
              <w:pStyle w:val="TableParagraph"/>
              <w:numPr>
                <w:ilvl w:val="0"/>
                <w:numId w:val="12"/>
              </w:numPr>
              <w:tabs>
                <w:tab w:val="left" w:pos="278"/>
              </w:tabs>
              <w:spacing w:before="33" w:line="235" w:lineRule="auto"/>
              <w:ind w:right="258"/>
              <w:rPr>
                <w:sz w:val="18"/>
              </w:rPr>
            </w:pPr>
            <w:r>
              <w:rPr>
                <w:sz w:val="18"/>
              </w:rPr>
              <w:t>Virtual Visitation available to communicate with friends, family, and the spiritual</w:t>
            </w:r>
            <w:r>
              <w:rPr>
                <w:spacing w:val="-5"/>
                <w:sz w:val="18"/>
              </w:rPr>
              <w:t xml:space="preserve"> </w:t>
            </w:r>
            <w:r>
              <w:rPr>
                <w:sz w:val="18"/>
              </w:rPr>
              <w:t>community</w:t>
            </w:r>
            <w:r w:rsidR="003F3A4C">
              <w:rPr>
                <w:sz w:val="18"/>
              </w:rPr>
              <w:t>.</w:t>
            </w:r>
          </w:p>
          <w:p w14:paraId="5F6FDB2D" w14:textId="5585FDB3" w:rsidR="00E439EC" w:rsidRDefault="00C16AB4" w:rsidP="00D216C4">
            <w:pPr>
              <w:pStyle w:val="TableParagraph"/>
              <w:numPr>
                <w:ilvl w:val="0"/>
                <w:numId w:val="12"/>
              </w:numPr>
              <w:tabs>
                <w:tab w:val="left" w:pos="278"/>
              </w:tabs>
              <w:spacing w:before="30" w:line="235" w:lineRule="auto"/>
              <w:ind w:right="258"/>
              <w:rPr>
                <w:sz w:val="18"/>
              </w:rPr>
            </w:pPr>
            <w:r>
              <w:rPr>
                <w:sz w:val="18"/>
              </w:rPr>
              <w:t>Restricted entry of non-essential healthcare</w:t>
            </w:r>
            <w:r>
              <w:rPr>
                <w:spacing w:val="-2"/>
                <w:sz w:val="18"/>
              </w:rPr>
              <w:t xml:space="preserve"> </w:t>
            </w:r>
            <w:r>
              <w:rPr>
                <w:sz w:val="18"/>
              </w:rPr>
              <w:t>personnel</w:t>
            </w:r>
            <w:r w:rsidR="003F3A4C">
              <w:rPr>
                <w:sz w:val="18"/>
              </w:rPr>
              <w:t>.</w:t>
            </w:r>
          </w:p>
          <w:p w14:paraId="61382CF4" w14:textId="10628D2E" w:rsidR="00E439EC" w:rsidRDefault="00C16AB4" w:rsidP="00D216C4">
            <w:pPr>
              <w:pStyle w:val="TableParagraph"/>
              <w:numPr>
                <w:ilvl w:val="0"/>
                <w:numId w:val="12"/>
              </w:numPr>
              <w:tabs>
                <w:tab w:val="left" w:pos="278"/>
              </w:tabs>
              <w:spacing w:before="33" w:line="235" w:lineRule="auto"/>
              <w:ind w:right="258"/>
              <w:rPr>
                <w:sz w:val="18"/>
              </w:rPr>
            </w:pPr>
            <w:r>
              <w:rPr>
                <w:sz w:val="18"/>
              </w:rPr>
              <w:t>Anyone entering</w:t>
            </w:r>
            <w:r w:rsidR="000041D4">
              <w:rPr>
                <w:sz w:val="18"/>
              </w:rPr>
              <w:t>/visiting</w:t>
            </w:r>
            <w:r>
              <w:rPr>
                <w:sz w:val="18"/>
              </w:rPr>
              <w:t xml:space="preserve"> must be screened before entry</w:t>
            </w:r>
            <w:r w:rsidR="002078CE">
              <w:rPr>
                <w:sz w:val="18"/>
              </w:rPr>
              <w:t xml:space="preserve">, practice hand hygiene and wear </w:t>
            </w:r>
            <w:r>
              <w:rPr>
                <w:sz w:val="18"/>
              </w:rPr>
              <w:t>appropriate PPE use, determined by</w:t>
            </w:r>
            <w:r>
              <w:rPr>
                <w:spacing w:val="-2"/>
                <w:sz w:val="18"/>
              </w:rPr>
              <w:t xml:space="preserve"> </w:t>
            </w:r>
            <w:r>
              <w:rPr>
                <w:sz w:val="18"/>
              </w:rPr>
              <w:t>task</w:t>
            </w:r>
            <w:r w:rsidR="003F3A4C">
              <w:rPr>
                <w:sz w:val="18"/>
              </w:rPr>
              <w:t>.</w:t>
            </w:r>
          </w:p>
        </w:tc>
        <w:tc>
          <w:tcPr>
            <w:tcW w:w="3276" w:type="dxa"/>
            <w:shd w:val="clear" w:color="auto" w:fill="EDEFF0"/>
          </w:tcPr>
          <w:p w14:paraId="12AAA3B8" w14:textId="1AFB0391" w:rsidR="008E5766" w:rsidRDefault="008E5766" w:rsidP="00D216C4">
            <w:pPr>
              <w:pStyle w:val="TableParagraph"/>
              <w:numPr>
                <w:ilvl w:val="0"/>
                <w:numId w:val="12"/>
              </w:numPr>
              <w:spacing w:before="120" w:line="235" w:lineRule="auto"/>
              <w:ind w:right="258"/>
              <w:rPr>
                <w:sz w:val="18"/>
              </w:rPr>
            </w:pPr>
            <w:r>
              <w:rPr>
                <w:w w:val="105"/>
                <w:sz w:val="18"/>
              </w:rPr>
              <w:t>Limited Window visits, dedicated chat box visits and outdoor visits by appointment if resident asymptomatic and COVID-19 free.   Indoor visit</w:t>
            </w:r>
            <w:r w:rsidR="00132DD2">
              <w:rPr>
                <w:w w:val="105"/>
                <w:sz w:val="18"/>
              </w:rPr>
              <w:t>s</w:t>
            </w:r>
            <w:r>
              <w:rPr>
                <w:w w:val="105"/>
                <w:sz w:val="18"/>
              </w:rPr>
              <w:t xml:space="preserve"> for end-of-life and compassionate care.</w:t>
            </w:r>
          </w:p>
          <w:p w14:paraId="77D79B24" w14:textId="4DEA29A2" w:rsidR="00E439EC" w:rsidRDefault="00C16AB4" w:rsidP="00D216C4">
            <w:pPr>
              <w:pStyle w:val="TableParagraph"/>
              <w:numPr>
                <w:ilvl w:val="0"/>
                <w:numId w:val="11"/>
              </w:numPr>
              <w:spacing w:before="31" w:line="235" w:lineRule="auto"/>
              <w:ind w:right="258"/>
              <w:rPr>
                <w:sz w:val="18"/>
              </w:rPr>
            </w:pPr>
            <w:r>
              <w:rPr>
                <w:sz w:val="18"/>
              </w:rPr>
              <w:t>Virtual Visitation available to communicate with friends, family, and the spiritual</w:t>
            </w:r>
            <w:r>
              <w:rPr>
                <w:spacing w:val="-5"/>
                <w:sz w:val="18"/>
              </w:rPr>
              <w:t xml:space="preserve"> </w:t>
            </w:r>
            <w:r>
              <w:rPr>
                <w:sz w:val="18"/>
              </w:rPr>
              <w:t>community</w:t>
            </w:r>
            <w:r w:rsidR="003F3A4C">
              <w:rPr>
                <w:sz w:val="18"/>
              </w:rPr>
              <w:t>.</w:t>
            </w:r>
          </w:p>
          <w:p w14:paraId="25679F27" w14:textId="7143B7AC" w:rsidR="00E439EC" w:rsidRDefault="00C16AB4" w:rsidP="00D216C4">
            <w:pPr>
              <w:pStyle w:val="TableParagraph"/>
              <w:numPr>
                <w:ilvl w:val="0"/>
                <w:numId w:val="11"/>
              </w:numPr>
              <w:spacing w:before="33" w:line="235" w:lineRule="auto"/>
              <w:ind w:right="258"/>
              <w:rPr>
                <w:sz w:val="18"/>
              </w:rPr>
            </w:pPr>
            <w:r>
              <w:rPr>
                <w:sz w:val="18"/>
              </w:rPr>
              <w:t>Low risk non-essential healthcare personnel based on risk analysis of infection control</w:t>
            </w:r>
            <w:r>
              <w:rPr>
                <w:spacing w:val="-3"/>
                <w:sz w:val="18"/>
              </w:rPr>
              <w:t xml:space="preserve"> </w:t>
            </w:r>
            <w:r>
              <w:rPr>
                <w:sz w:val="18"/>
              </w:rPr>
              <w:t>team</w:t>
            </w:r>
            <w:r w:rsidR="003F3A4C">
              <w:rPr>
                <w:sz w:val="18"/>
              </w:rPr>
              <w:t>.</w:t>
            </w:r>
          </w:p>
          <w:p w14:paraId="34847C1C" w14:textId="1C5E85E7" w:rsidR="00E439EC" w:rsidRDefault="002078CE" w:rsidP="00D216C4">
            <w:pPr>
              <w:pStyle w:val="TableParagraph"/>
              <w:numPr>
                <w:ilvl w:val="0"/>
                <w:numId w:val="11"/>
              </w:numPr>
              <w:spacing w:before="34" w:line="235" w:lineRule="auto"/>
              <w:ind w:right="258"/>
              <w:rPr>
                <w:sz w:val="18"/>
              </w:rPr>
            </w:pPr>
            <w:r>
              <w:rPr>
                <w:sz w:val="18"/>
              </w:rPr>
              <w:t>Anyone entering/visiting must be screened before entry, practice hand hygiene and wear appropriate PPE use, determined by</w:t>
            </w:r>
            <w:r>
              <w:rPr>
                <w:spacing w:val="-2"/>
                <w:sz w:val="18"/>
              </w:rPr>
              <w:t xml:space="preserve"> </w:t>
            </w:r>
            <w:r>
              <w:rPr>
                <w:sz w:val="18"/>
              </w:rPr>
              <w:t>task</w:t>
            </w:r>
            <w:r w:rsidR="003F3A4C">
              <w:rPr>
                <w:sz w:val="18"/>
              </w:rPr>
              <w:t>.</w:t>
            </w:r>
          </w:p>
        </w:tc>
        <w:tc>
          <w:tcPr>
            <w:tcW w:w="3252" w:type="dxa"/>
            <w:tcBorders>
              <w:right w:val="nil"/>
            </w:tcBorders>
            <w:shd w:val="clear" w:color="auto" w:fill="EDEFF0"/>
          </w:tcPr>
          <w:p w14:paraId="599A11B7" w14:textId="207964BF" w:rsidR="00E439EC" w:rsidRDefault="002B48B8" w:rsidP="00D216C4">
            <w:pPr>
              <w:pStyle w:val="TableParagraph"/>
              <w:numPr>
                <w:ilvl w:val="0"/>
                <w:numId w:val="10"/>
              </w:numPr>
              <w:tabs>
                <w:tab w:val="left" w:pos="275"/>
              </w:tabs>
              <w:spacing w:before="120"/>
              <w:ind w:right="258"/>
              <w:rPr>
                <w:sz w:val="18"/>
              </w:rPr>
            </w:pPr>
            <w:r>
              <w:rPr>
                <w:w w:val="105"/>
                <w:sz w:val="18"/>
              </w:rPr>
              <w:t>Limited</w:t>
            </w:r>
            <w:r w:rsidR="00C16AB4">
              <w:rPr>
                <w:w w:val="105"/>
                <w:sz w:val="18"/>
              </w:rPr>
              <w:t xml:space="preserve"> visitation available for all residents</w:t>
            </w:r>
            <w:r w:rsidR="00CE7F6C">
              <w:rPr>
                <w:w w:val="105"/>
                <w:sz w:val="18"/>
              </w:rPr>
              <w:t xml:space="preserve"> by appointment</w:t>
            </w:r>
            <w:r w:rsidR="003F3A4C">
              <w:rPr>
                <w:w w:val="105"/>
                <w:sz w:val="18"/>
              </w:rPr>
              <w:t>.  Preference given to outdoor.</w:t>
            </w:r>
          </w:p>
          <w:p w14:paraId="06A687A1" w14:textId="2B4C1846" w:rsidR="00E439EC" w:rsidRDefault="00C16AB4" w:rsidP="00D216C4">
            <w:pPr>
              <w:pStyle w:val="TableParagraph"/>
              <w:numPr>
                <w:ilvl w:val="0"/>
                <w:numId w:val="10"/>
              </w:numPr>
              <w:tabs>
                <w:tab w:val="left" w:pos="275"/>
              </w:tabs>
              <w:spacing w:before="30" w:line="235" w:lineRule="auto"/>
              <w:ind w:right="258"/>
              <w:rPr>
                <w:sz w:val="18"/>
              </w:rPr>
            </w:pPr>
            <w:r>
              <w:rPr>
                <w:sz w:val="18"/>
              </w:rPr>
              <w:t>Virtual Visitation remains available to communicate with friends, family, and the spiritual</w:t>
            </w:r>
            <w:r>
              <w:rPr>
                <w:spacing w:val="-5"/>
                <w:sz w:val="18"/>
              </w:rPr>
              <w:t xml:space="preserve"> </w:t>
            </w:r>
            <w:r>
              <w:rPr>
                <w:sz w:val="18"/>
              </w:rPr>
              <w:t>community</w:t>
            </w:r>
            <w:r w:rsidR="003F3A4C">
              <w:rPr>
                <w:sz w:val="18"/>
              </w:rPr>
              <w:t>.</w:t>
            </w:r>
          </w:p>
          <w:p w14:paraId="3DADDF6A" w14:textId="214C08E7" w:rsidR="00E439EC" w:rsidRDefault="00C16AB4" w:rsidP="00D216C4">
            <w:pPr>
              <w:pStyle w:val="TableParagraph"/>
              <w:numPr>
                <w:ilvl w:val="0"/>
                <w:numId w:val="10"/>
              </w:numPr>
              <w:tabs>
                <w:tab w:val="left" w:pos="275"/>
              </w:tabs>
              <w:spacing w:before="33" w:line="235" w:lineRule="auto"/>
              <w:ind w:right="258"/>
              <w:rPr>
                <w:sz w:val="18"/>
              </w:rPr>
            </w:pPr>
            <w:r>
              <w:rPr>
                <w:sz w:val="18"/>
              </w:rPr>
              <w:t>Additional non-essential healthcare personnel based on risk analysis of infection control</w:t>
            </w:r>
            <w:r>
              <w:rPr>
                <w:spacing w:val="-3"/>
                <w:sz w:val="18"/>
              </w:rPr>
              <w:t xml:space="preserve"> </w:t>
            </w:r>
            <w:r>
              <w:rPr>
                <w:sz w:val="18"/>
              </w:rPr>
              <w:t>team</w:t>
            </w:r>
            <w:r w:rsidR="003F3A4C">
              <w:rPr>
                <w:sz w:val="18"/>
              </w:rPr>
              <w:t>.</w:t>
            </w:r>
          </w:p>
          <w:p w14:paraId="5260BAA0" w14:textId="7CFE46BA" w:rsidR="00E439EC" w:rsidRDefault="002078CE" w:rsidP="00D216C4">
            <w:pPr>
              <w:pStyle w:val="TableParagraph"/>
              <w:numPr>
                <w:ilvl w:val="0"/>
                <w:numId w:val="10"/>
              </w:numPr>
              <w:tabs>
                <w:tab w:val="left" w:pos="275"/>
              </w:tabs>
              <w:spacing w:before="33" w:line="235" w:lineRule="auto"/>
              <w:ind w:right="258"/>
              <w:rPr>
                <w:sz w:val="18"/>
              </w:rPr>
            </w:pPr>
            <w:r>
              <w:rPr>
                <w:sz w:val="18"/>
              </w:rPr>
              <w:t>Anyone entering/visiting must be screened before entry, practice hand hygiene and wear appropriate PPE use, determined by</w:t>
            </w:r>
            <w:r>
              <w:rPr>
                <w:spacing w:val="-2"/>
                <w:sz w:val="18"/>
              </w:rPr>
              <w:t xml:space="preserve"> </w:t>
            </w:r>
            <w:r>
              <w:rPr>
                <w:sz w:val="18"/>
              </w:rPr>
              <w:t>task</w:t>
            </w:r>
            <w:r w:rsidR="003F3A4C">
              <w:rPr>
                <w:sz w:val="18"/>
              </w:rPr>
              <w:t>.</w:t>
            </w:r>
          </w:p>
        </w:tc>
        <w:bookmarkStart w:id="1" w:name="_GoBack"/>
        <w:bookmarkEnd w:id="1"/>
      </w:tr>
      <w:tr w:rsidR="00E439EC" w14:paraId="2C6AA623" w14:textId="77777777" w:rsidTr="00CF4D26">
        <w:trPr>
          <w:trHeight w:val="2091"/>
          <w:tblCellSpacing w:w="21" w:type="dxa"/>
        </w:trPr>
        <w:tc>
          <w:tcPr>
            <w:tcW w:w="593" w:type="dxa"/>
            <w:tcBorders>
              <w:left w:val="nil"/>
            </w:tcBorders>
            <w:shd w:val="clear" w:color="auto" w:fill="EAA900"/>
            <w:textDirection w:val="btLr"/>
          </w:tcPr>
          <w:p w14:paraId="4E226FA4" w14:textId="77777777" w:rsidR="00E439EC" w:rsidRDefault="00C16AB4" w:rsidP="0033642D">
            <w:pPr>
              <w:pStyle w:val="TableParagraph"/>
              <w:spacing w:before="160"/>
              <w:ind w:left="0" w:firstLine="0"/>
              <w:jc w:val="center"/>
              <w:rPr>
                <w:rFonts w:ascii="Cambria"/>
                <w:b/>
              </w:rPr>
            </w:pPr>
            <w:r>
              <w:rPr>
                <w:rFonts w:ascii="Cambria"/>
                <w:b/>
                <w:color w:val="FFFFFF"/>
              </w:rPr>
              <w:t>Dining</w:t>
            </w:r>
          </w:p>
        </w:tc>
        <w:tc>
          <w:tcPr>
            <w:tcW w:w="3276" w:type="dxa"/>
            <w:shd w:val="clear" w:color="auto" w:fill="EDEFF0"/>
          </w:tcPr>
          <w:p w14:paraId="1A21C391" w14:textId="2FCEC653" w:rsidR="00E439EC" w:rsidRDefault="00C16AB4" w:rsidP="00167573">
            <w:pPr>
              <w:pStyle w:val="TableParagraph"/>
              <w:numPr>
                <w:ilvl w:val="0"/>
                <w:numId w:val="9"/>
              </w:numPr>
              <w:tabs>
                <w:tab w:val="left" w:pos="278"/>
              </w:tabs>
              <w:spacing w:before="120"/>
              <w:ind w:right="128"/>
              <w:rPr>
                <w:sz w:val="18"/>
              </w:rPr>
            </w:pPr>
            <w:r>
              <w:rPr>
                <w:w w:val="105"/>
                <w:sz w:val="18"/>
              </w:rPr>
              <w:t xml:space="preserve">Communal dining not recommended but </w:t>
            </w:r>
            <w:r w:rsidR="00B53897">
              <w:rPr>
                <w:w w:val="105"/>
                <w:sz w:val="18"/>
              </w:rPr>
              <w:t>must be limited to</w:t>
            </w:r>
            <w:r>
              <w:rPr>
                <w:w w:val="105"/>
                <w:sz w:val="18"/>
              </w:rPr>
              <w:t xml:space="preserve"> 10 individuals in the dining area at one time</w:t>
            </w:r>
            <w:r w:rsidR="00B45DAF">
              <w:rPr>
                <w:w w:val="105"/>
                <w:sz w:val="18"/>
              </w:rPr>
              <w:t>,</w:t>
            </w:r>
            <w:r>
              <w:rPr>
                <w:w w:val="105"/>
                <w:sz w:val="18"/>
              </w:rPr>
              <w:t xml:space="preserve"> and residents must always remain socially</w:t>
            </w:r>
            <w:r>
              <w:rPr>
                <w:spacing w:val="-1"/>
                <w:w w:val="105"/>
                <w:sz w:val="18"/>
              </w:rPr>
              <w:t xml:space="preserve"> </w:t>
            </w:r>
            <w:r>
              <w:rPr>
                <w:w w:val="105"/>
                <w:sz w:val="18"/>
              </w:rPr>
              <w:t>distanced</w:t>
            </w:r>
            <w:r w:rsidR="003F3A4C">
              <w:rPr>
                <w:w w:val="105"/>
                <w:sz w:val="18"/>
              </w:rPr>
              <w:t>.</w:t>
            </w:r>
          </w:p>
          <w:p w14:paraId="1C58551D" w14:textId="2A9B22DD" w:rsidR="00E439EC" w:rsidRDefault="00C16AB4">
            <w:pPr>
              <w:pStyle w:val="TableParagraph"/>
              <w:numPr>
                <w:ilvl w:val="0"/>
                <w:numId w:val="9"/>
              </w:numPr>
              <w:tabs>
                <w:tab w:val="left" w:pos="278"/>
              </w:tabs>
              <w:spacing w:before="29"/>
              <w:ind w:right="345"/>
              <w:rPr>
                <w:sz w:val="18"/>
              </w:rPr>
            </w:pPr>
            <w:r>
              <w:rPr>
                <w:w w:val="105"/>
                <w:sz w:val="18"/>
              </w:rPr>
              <w:t>Communal dining prohibited for suspected or confirmed COVID-19 cases</w:t>
            </w:r>
            <w:r w:rsidR="003F3A4C">
              <w:rPr>
                <w:w w:val="105"/>
                <w:sz w:val="18"/>
              </w:rPr>
              <w:t>.</w:t>
            </w:r>
          </w:p>
        </w:tc>
        <w:tc>
          <w:tcPr>
            <w:tcW w:w="3276" w:type="dxa"/>
            <w:shd w:val="clear" w:color="auto" w:fill="EDEFF0"/>
          </w:tcPr>
          <w:p w14:paraId="03C5FF4C" w14:textId="56447C39" w:rsidR="00E439EC" w:rsidRDefault="00C16AB4" w:rsidP="008663E0">
            <w:pPr>
              <w:pStyle w:val="TableParagraph"/>
              <w:numPr>
                <w:ilvl w:val="0"/>
                <w:numId w:val="8"/>
              </w:numPr>
              <w:tabs>
                <w:tab w:val="left" w:pos="275"/>
              </w:tabs>
              <w:spacing w:before="120"/>
              <w:ind w:right="205"/>
              <w:rPr>
                <w:sz w:val="18"/>
              </w:rPr>
            </w:pPr>
            <w:r>
              <w:rPr>
                <w:w w:val="105"/>
                <w:sz w:val="18"/>
              </w:rPr>
              <w:t>Communal dining limited to 50 percent capacity of dining room but not less than 10</w:t>
            </w:r>
            <w:r>
              <w:rPr>
                <w:spacing w:val="2"/>
                <w:w w:val="105"/>
                <w:sz w:val="18"/>
              </w:rPr>
              <w:t xml:space="preserve"> </w:t>
            </w:r>
            <w:r>
              <w:rPr>
                <w:w w:val="105"/>
                <w:sz w:val="18"/>
              </w:rPr>
              <w:t>people</w:t>
            </w:r>
            <w:r w:rsidR="003F3A4C">
              <w:rPr>
                <w:w w:val="105"/>
                <w:sz w:val="18"/>
              </w:rPr>
              <w:t>.</w:t>
            </w:r>
          </w:p>
          <w:p w14:paraId="5DDFBE34" w14:textId="74245F62" w:rsidR="00E439EC" w:rsidRDefault="00852163">
            <w:pPr>
              <w:pStyle w:val="TableParagraph"/>
              <w:numPr>
                <w:ilvl w:val="0"/>
                <w:numId w:val="8"/>
              </w:numPr>
              <w:tabs>
                <w:tab w:val="left" w:pos="275"/>
              </w:tabs>
              <w:spacing w:before="30" w:line="235" w:lineRule="auto"/>
              <w:ind w:right="592"/>
              <w:rPr>
                <w:sz w:val="18"/>
              </w:rPr>
            </w:pPr>
            <w:r>
              <w:rPr>
                <w:sz w:val="18"/>
              </w:rPr>
              <w:t xml:space="preserve">Residents may eat in same room with social distancing.  </w:t>
            </w:r>
            <w:r w:rsidR="00C16AB4">
              <w:rPr>
                <w:sz w:val="18"/>
              </w:rPr>
              <w:t>Tables must be spaced at least 6 feet apart</w:t>
            </w:r>
            <w:r w:rsidR="00352BE9">
              <w:rPr>
                <w:sz w:val="18"/>
              </w:rPr>
              <w:t xml:space="preserve"> with limited number of people.</w:t>
            </w:r>
          </w:p>
        </w:tc>
        <w:tc>
          <w:tcPr>
            <w:tcW w:w="3252" w:type="dxa"/>
            <w:tcBorders>
              <w:right w:val="nil"/>
            </w:tcBorders>
            <w:shd w:val="clear" w:color="auto" w:fill="EDEFF0"/>
          </w:tcPr>
          <w:p w14:paraId="6B90C88C" w14:textId="1628015F" w:rsidR="00D244D5" w:rsidRPr="00D244D5" w:rsidRDefault="00C16AB4" w:rsidP="00995500">
            <w:pPr>
              <w:pStyle w:val="TableParagraph"/>
              <w:numPr>
                <w:ilvl w:val="0"/>
                <w:numId w:val="7"/>
              </w:numPr>
              <w:tabs>
                <w:tab w:val="left" w:pos="275"/>
              </w:tabs>
              <w:spacing w:before="120" w:line="235" w:lineRule="auto"/>
              <w:ind w:right="300"/>
              <w:rPr>
                <w:sz w:val="18"/>
              </w:rPr>
            </w:pPr>
            <w:r>
              <w:rPr>
                <w:w w:val="105"/>
                <w:sz w:val="18"/>
              </w:rPr>
              <w:t>Modified communal dining</w:t>
            </w:r>
            <w:r w:rsidR="00D244D5">
              <w:rPr>
                <w:w w:val="105"/>
                <w:sz w:val="18"/>
              </w:rPr>
              <w:t xml:space="preserve"> with social distancing.  (limited number of people at tables </w:t>
            </w:r>
            <w:r w:rsidR="00C24D45">
              <w:rPr>
                <w:w w:val="105"/>
                <w:sz w:val="18"/>
              </w:rPr>
              <w:t>to ensure space of at least 6 feet).</w:t>
            </w:r>
          </w:p>
        </w:tc>
      </w:tr>
      <w:tr w:rsidR="00E439EC" w14:paraId="4B69DAAC" w14:textId="77777777" w:rsidTr="00CF4D26">
        <w:trPr>
          <w:trHeight w:val="2300"/>
          <w:tblCellSpacing w:w="21" w:type="dxa"/>
        </w:trPr>
        <w:tc>
          <w:tcPr>
            <w:tcW w:w="593" w:type="dxa"/>
            <w:tcBorders>
              <w:left w:val="nil"/>
            </w:tcBorders>
            <w:shd w:val="clear" w:color="auto" w:fill="EAA900"/>
            <w:textDirection w:val="btLr"/>
          </w:tcPr>
          <w:p w14:paraId="1274492F" w14:textId="77777777" w:rsidR="00E439EC" w:rsidRDefault="00C16AB4" w:rsidP="004E4C32">
            <w:pPr>
              <w:pStyle w:val="TableParagraph"/>
              <w:spacing w:before="0"/>
              <w:ind w:left="0" w:firstLine="0"/>
              <w:jc w:val="center"/>
              <w:rPr>
                <w:rFonts w:ascii="Cambria"/>
                <w:b/>
              </w:rPr>
            </w:pPr>
            <w:r>
              <w:rPr>
                <w:rFonts w:ascii="Cambria"/>
                <w:b/>
                <w:color w:val="FFFFFF"/>
              </w:rPr>
              <w:t>Activities &amp; Travel</w:t>
            </w:r>
          </w:p>
        </w:tc>
        <w:tc>
          <w:tcPr>
            <w:tcW w:w="3276" w:type="dxa"/>
            <w:shd w:val="clear" w:color="auto" w:fill="EDEFF0"/>
          </w:tcPr>
          <w:p w14:paraId="6A909C9D" w14:textId="4943C4E6" w:rsidR="009C45FC" w:rsidRDefault="00C16AB4" w:rsidP="00D0097A">
            <w:pPr>
              <w:pStyle w:val="TableParagraph"/>
              <w:numPr>
                <w:ilvl w:val="0"/>
                <w:numId w:val="5"/>
              </w:numPr>
              <w:tabs>
                <w:tab w:val="left" w:pos="275"/>
              </w:tabs>
              <w:spacing w:before="0" w:line="235" w:lineRule="auto"/>
              <w:ind w:right="168"/>
              <w:rPr>
                <w:sz w:val="18"/>
              </w:rPr>
            </w:pPr>
            <w:r>
              <w:rPr>
                <w:w w:val="105"/>
                <w:sz w:val="18"/>
              </w:rPr>
              <w:t xml:space="preserve">Group activities </w:t>
            </w:r>
            <w:r w:rsidR="007D6D31">
              <w:rPr>
                <w:w w:val="105"/>
                <w:sz w:val="18"/>
              </w:rPr>
              <w:t>limited</w:t>
            </w:r>
            <w:r w:rsidR="009C45FC">
              <w:rPr>
                <w:w w:val="105"/>
                <w:sz w:val="18"/>
              </w:rPr>
              <w:t>; if no</w:t>
            </w:r>
            <w:r w:rsidR="00724C10">
              <w:rPr>
                <w:w w:val="105"/>
                <w:sz w:val="18"/>
              </w:rPr>
              <w:t xml:space="preserve"> outbreak</w:t>
            </w:r>
            <w:r w:rsidR="009C45FC">
              <w:rPr>
                <w:w w:val="105"/>
                <w:sz w:val="18"/>
              </w:rPr>
              <w:t xml:space="preserve">, </w:t>
            </w:r>
            <w:r w:rsidR="00093B1A">
              <w:rPr>
                <w:w w:val="105"/>
                <w:sz w:val="18"/>
              </w:rPr>
              <w:t xml:space="preserve">indoor or outdoor </w:t>
            </w:r>
            <w:r w:rsidR="009C45FC">
              <w:rPr>
                <w:sz w:val="18"/>
              </w:rPr>
              <w:t xml:space="preserve">group activities </w:t>
            </w:r>
            <w:r w:rsidR="00724C10">
              <w:rPr>
                <w:sz w:val="18"/>
              </w:rPr>
              <w:t xml:space="preserve">permitted for </w:t>
            </w:r>
            <w:r w:rsidR="009C45FC">
              <w:rPr>
                <w:sz w:val="18"/>
              </w:rPr>
              <w:t>10 people or less with social</w:t>
            </w:r>
            <w:r w:rsidR="009C45FC">
              <w:rPr>
                <w:spacing w:val="-13"/>
                <w:sz w:val="18"/>
              </w:rPr>
              <w:t xml:space="preserve"> </w:t>
            </w:r>
            <w:r w:rsidR="009C45FC">
              <w:rPr>
                <w:sz w:val="18"/>
              </w:rPr>
              <w:t>distancing and use of face</w:t>
            </w:r>
            <w:r w:rsidR="009C45FC">
              <w:rPr>
                <w:spacing w:val="-4"/>
                <w:sz w:val="18"/>
              </w:rPr>
              <w:t xml:space="preserve"> </w:t>
            </w:r>
            <w:r w:rsidR="009C45FC">
              <w:rPr>
                <w:sz w:val="18"/>
              </w:rPr>
              <w:t>covering</w:t>
            </w:r>
            <w:r w:rsidR="003F3A4C">
              <w:rPr>
                <w:sz w:val="18"/>
              </w:rPr>
              <w:t>.</w:t>
            </w:r>
          </w:p>
          <w:p w14:paraId="122859F5" w14:textId="24FB6423" w:rsidR="00E439EC" w:rsidRDefault="003F4724" w:rsidP="00D0097A">
            <w:pPr>
              <w:pStyle w:val="TableParagraph"/>
              <w:numPr>
                <w:ilvl w:val="0"/>
                <w:numId w:val="6"/>
              </w:numPr>
              <w:tabs>
                <w:tab w:val="left" w:pos="278"/>
              </w:tabs>
              <w:spacing w:before="0" w:line="235" w:lineRule="auto"/>
              <w:ind w:right="168"/>
              <w:rPr>
                <w:sz w:val="18"/>
              </w:rPr>
            </w:pPr>
            <w:r>
              <w:rPr>
                <w:w w:val="105"/>
                <w:sz w:val="18"/>
              </w:rPr>
              <w:t>P</w:t>
            </w:r>
            <w:r w:rsidR="00C16AB4">
              <w:rPr>
                <w:w w:val="105"/>
                <w:sz w:val="18"/>
              </w:rPr>
              <w:t>reference for engagement through</w:t>
            </w:r>
            <w:r w:rsidR="00C16AB4">
              <w:rPr>
                <w:spacing w:val="-10"/>
                <w:w w:val="105"/>
                <w:sz w:val="18"/>
              </w:rPr>
              <w:t xml:space="preserve"> </w:t>
            </w:r>
            <w:r w:rsidR="00C16AB4">
              <w:rPr>
                <w:w w:val="105"/>
                <w:sz w:val="18"/>
              </w:rPr>
              <w:t>technology</w:t>
            </w:r>
            <w:r w:rsidR="003F3A4C">
              <w:rPr>
                <w:w w:val="105"/>
                <w:sz w:val="18"/>
              </w:rPr>
              <w:t>.</w:t>
            </w:r>
          </w:p>
          <w:p w14:paraId="310FC33A" w14:textId="5B3D6A61" w:rsidR="00E439EC" w:rsidRDefault="00C16AB4" w:rsidP="00D0097A">
            <w:pPr>
              <w:pStyle w:val="TableParagraph"/>
              <w:numPr>
                <w:ilvl w:val="0"/>
                <w:numId w:val="6"/>
              </w:numPr>
              <w:tabs>
                <w:tab w:val="left" w:pos="278"/>
              </w:tabs>
              <w:spacing w:before="0" w:line="235" w:lineRule="auto"/>
              <w:ind w:right="168"/>
              <w:rPr>
                <w:sz w:val="18"/>
              </w:rPr>
            </w:pPr>
            <w:r>
              <w:rPr>
                <w:sz w:val="18"/>
              </w:rPr>
              <w:t>Non-medically necessary trips should be avoided; telemedicine should be utilized whenever</w:t>
            </w:r>
            <w:r>
              <w:rPr>
                <w:spacing w:val="-11"/>
                <w:sz w:val="18"/>
              </w:rPr>
              <w:t xml:space="preserve"> </w:t>
            </w:r>
            <w:r>
              <w:rPr>
                <w:sz w:val="18"/>
              </w:rPr>
              <w:t>possible</w:t>
            </w:r>
            <w:r w:rsidR="003F3A4C">
              <w:rPr>
                <w:sz w:val="18"/>
              </w:rPr>
              <w:t>.</w:t>
            </w:r>
          </w:p>
          <w:p w14:paraId="44C15CE4" w14:textId="5E26F902" w:rsidR="00E439EC" w:rsidRDefault="00C16AB4" w:rsidP="00D0097A">
            <w:pPr>
              <w:pStyle w:val="TableParagraph"/>
              <w:numPr>
                <w:ilvl w:val="0"/>
                <w:numId w:val="6"/>
              </w:numPr>
              <w:tabs>
                <w:tab w:val="left" w:pos="278"/>
              </w:tabs>
              <w:spacing w:before="0"/>
              <w:ind w:left="282" w:right="168" w:hanging="181"/>
              <w:rPr>
                <w:sz w:val="18"/>
              </w:rPr>
            </w:pPr>
            <w:r>
              <w:rPr>
                <w:sz w:val="18"/>
              </w:rPr>
              <w:t>Quarantine for 14 days upon</w:t>
            </w:r>
            <w:r>
              <w:rPr>
                <w:spacing w:val="-4"/>
                <w:sz w:val="18"/>
              </w:rPr>
              <w:t xml:space="preserve"> </w:t>
            </w:r>
            <w:r>
              <w:rPr>
                <w:sz w:val="18"/>
              </w:rPr>
              <w:t>return</w:t>
            </w:r>
            <w:r w:rsidR="005A21F3">
              <w:rPr>
                <w:sz w:val="18"/>
              </w:rPr>
              <w:t xml:space="preserve"> from off-campus trip</w:t>
            </w:r>
            <w:r w:rsidR="003F3A4C">
              <w:rPr>
                <w:sz w:val="18"/>
              </w:rPr>
              <w:t>.</w:t>
            </w:r>
          </w:p>
        </w:tc>
        <w:tc>
          <w:tcPr>
            <w:tcW w:w="3276" w:type="dxa"/>
            <w:shd w:val="clear" w:color="auto" w:fill="EDEFF0"/>
          </w:tcPr>
          <w:p w14:paraId="491561FB" w14:textId="38AF3E23" w:rsidR="00E439EC" w:rsidRDefault="00093B1A" w:rsidP="004E4C32">
            <w:pPr>
              <w:pStyle w:val="TableParagraph"/>
              <w:numPr>
                <w:ilvl w:val="0"/>
                <w:numId w:val="5"/>
              </w:numPr>
              <w:tabs>
                <w:tab w:val="left" w:pos="275"/>
              </w:tabs>
              <w:spacing w:before="0" w:line="235" w:lineRule="auto"/>
              <w:ind w:right="395"/>
              <w:rPr>
                <w:sz w:val="18"/>
              </w:rPr>
            </w:pPr>
            <w:r>
              <w:rPr>
                <w:sz w:val="18"/>
              </w:rPr>
              <w:t>Indoor or outdoor g</w:t>
            </w:r>
            <w:r w:rsidR="00C16AB4">
              <w:rPr>
                <w:sz w:val="18"/>
              </w:rPr>
              <w:t>roup activities limited to 10 people or less with social</w:t>
            </w:r>
            <w:r w:rsidR="00C16AB4">
              <w:rPr>
                <w:spacing w:val="-13"/>
                <w:sz w:val="18"/>
              </w:rPr>
              <w:t xml:space="preserve"> </w:t>
            </w:r>
            <w:r w:rsidR="00C16AB4">
              <w:rPr>
                <w:sz w:val="18"/>
              </w:rPr>
              <w:t>distancing and use of face</w:t>
            </w:r>
            <w:r w:rsidR="00C16AB4">
              <w:rPr>
                <w:spacing w:val="-4"/>
                <w:sz w:val="18"/>
              </w:rPr>
              <w:t xml:space="preserve"> </w:t>
            </w:r>
            <w:r w:rsidR="00C16AB4">
              <w:rPr>
                <w:sz w:val="18"/>
              </w:rPr>
              <w:t>covering</w:t>
            </w:r>
            <w:r w:rsidR="003F3A4C">
              <w:rPr>
                <w:sz w:val="18"/>
              </w:rPr>
              <w:t>.</w:t>
            </w:r>
          </w:p>
          <w:p w14:paraId="545CBB24" w14:textId="501BD197" w:rsidR="00E439EC" w:rsidRDefault="00C16AB4" w:rsidP="004E4C32">
            <w:pPr>
              <w:pStyle w:val="TableParagraph"/>
              <w:numPr>
                <w:ilvl w:val="0"/>
                <w:numId w:val="5"/>
              </w:numPr>
              <w:tabs>
                <w:tab w:val="left" w:pos="275"/>
              </w:tabs>
              <w:spacing w:before="0" w:line="235" w:lineRule="auto"/>
              <w:ind w:right="257"/>
              <w:rPr>
                <w:sz w:val="18"/>
              </w:rPr>
            </w:pPr>
            <w:r>
              <w:rPr>
                <w:sz w:val="18"/>
              </w:rPr>
              <w:t>Non-medically necessary trips should be avoided; telemedicine should be utilized whenever</w:t>
            </w:r>
            <w:r>
              <w:rPr>
                <w:spacing w:val="-11"/>
                <w:sz w:val="18"/>
              </w:rPr>
              <w:t xml:space="preserve"> </w:t>
            </w:r>
            <w:r>
              <w:rPr>
                <w:sz w:val="18"/>
              </w:rPr>
              <w:t>possible</w:t>
            </w:r>
            <w:r w:rsidR="003F3A4C">
              <w:rPr>
                <w:sz w:val="18"/>
              </w:rPr>
              <w:t>.</w:t>
            </w:r>
          </w:p>
          <w:p w14:paraId="04842F92" w14:textId="5C94347E" w:rsidR="00E439EC" w:rsidRDefault="00C16AB4" w:rsidP="004E4C32">
            <w:pPr>
              <w:pStyle w:val="TableParagraph"/>
              <w:numPr>
                <w:ilvl w:val="0"/>
                <w:numId w:val="5"/>
              </w:numPr>
              <w:tabs>
                <w:tab w:val="left" w:pos="275"/>
              </w:tabs>
              <w:spacing w:before="0" w:line="235" w:lineRule="auto"/>
              <w:ind w:right="855"/>
              <w:rPr>
                <w:sz w:val="18"/>
              </w:rPr>
            </w:pPr>
            <w:r>
              <w:rPr>
                <w:sz w:val="18"/>
              </w:rPr>
              <w:t>Quarantine for 14 days upon return</w:t>
            </w:r>
            <w:r w:rsidR="005A21F3">
              <w:rPr>
                <w:sz w:val="18"/>
              </w:rPr>
              <w:t xml:space="preserve"> from off-campus trip</w:t>
            </w:r>
            <w:r w:rsidR="003F3A4C">
              <w:rPr>
                <w:sz w:val="18"/>
              </w:rPr>
              <w:t>.</w:t>
            </w:r>
          </w:p>
        </w:tc>
        <w:tc>
          <w:tcPr>
            <w:tcW w:w="3252" w:type="dxa"/>
            <w:tcBorders>
              <w:right w:val="nil"/>
            </w:tcBorders>
            <w:shd w:val="clear" w:color="auto" w:fill="EDEFF0"/>
          </w:tcPr>
          <w:p w14:paraId="5E219F32" w14:textId="41EC5258" w:rsidR="00E439EC" w:rsidRDefault="00C16AB4" w:rsidP="00995500">
            <w:pPr>
              <w:pStyle w:val="TableParagraph"/>
              <w:numPr>
                <w:ilvl w:val="0"/>
                <w:numId w:val="4"/>
              </w:numPr>
              <w:tabs>
                <w:tab w:val="left" w:pos="275"/>
              </w:tabs>
              <w:spacing w:before="0" w:line="235" w:lineRule="auto"/>
              <w:ind w:right="300"/>
              <w:rPr>
                <w:sz w:val="18"/>
              </w:rPr>
            </w:pPr>
            <w:r>
              <w:rPr>
                <w:sz w:val="18"/>
              </w:rPr>
              <w:t>Group activities may occur with social distancing and use of face</w:t>
            </w:r>
            <w:r>
              <w:rPr>
                <w:spacing w:val="-2"/>
                <w:sz w:val="18"/>
              </w:rPr>
              <w:t xml:space="preserve"> </w:t>
            </w:r>
            <w:r>
              <w:rPr>
                <w:sz w:val="18"/>
              </w:rPr>
              <w:t>covering</w:t>
            </w:r>
            <w:r w:rsidR="003F3A4C">
              <w:rPr>
                <w:sz w:val="18"/>
              </w:rPr>
              <w:t>.</w:t>
            </w:r>
          </w:p>
          <w:p w14:paraId="4AE532FB" w14:textId="221FCEB7" w:rsidR="00E439EC" w:rsidRDefault="00C16AB4" w:rsidP="00995500">
            <w:pPr>
              <w:pStyle w:val="TableParagraph"/>
              <w:numPr>
                <w:ilvl w:val="0"/>
                <w:numId w:val="4"/>
              </w:numPr>
              <w:tabs>
                <w:tab w:val="left" w:pos="275"/>
              </w:tabs>
              <w:spacing w:before="0" w:line="235" w:lineRule="auto"/>
              <w:ind w:right="300"/>
              <w:rPr>
                <w:sz w:val="18"/>
              </w:rPr>
            </w:pPr>
            <w:r>
              <w:rPr>
                <w:sz w:val="18"/>
              </w:rPr>
              <w:t>Limited non-medically necessary trips with use of face covering; residents with high risk conditions should continue to</w:t>
            </w:r>
            <w:r>
              <w:rPr>
                <w:spacing w:val="-1"/>
                <w:sz w:val="18"/>
              </w:rPr>
              <w:t xml:space="preserve"> </w:t>
            </w:r>
            <w:r>
              <w:rPr>
                <w:sz w:val="18"/>
              </w:rPr>
              <w:t>avoid</w:t>
            </w:r>
            <w:r w:rsidR="003F3A4C">
              <w:rPr>
                <w:sz w:val="18"/>
              </w:rPr>
              <w:t>.</w:t>
            </w:r>
          </w:p>
          <w:p w14:paraId="55E19DA6" w14:textId="394A06AA" w:rsidR="00E439EC" w:rsidRDefault="00C16AB4" w:rsidP="00995500">
            <w:pPr>
              <w:pStyle w:val="TableParagraph"/>
              <w:numPr>
                <w:ilvl w:val="0"/>
                <w:numId w:val="4"/>
              </w:numPr>
              <w:tabs>
                <w:tab w:val="left" w:pos="275"/>
              </w:tabs>
              <w:spacing w:before="0" w:line="216" w:lineRule="exact"/>
              <w:ind w:right="300"/>
              <w:rPr>
                <w:sz w:val="18"/>
              </w:rPr>
            </w:pPr>
            <w:r>
              <w:rPr>
                <w:sz w:val="18"/>
              </w:rPr>
              <w:t xml:space="preserve">Observe for 14 days </w:t>
            </w:r>
            <w:r>
              <w:rPr>
                <w:spacing w:val="-4"/>
                <w:sz w:val="18"/>
              </w:rPr>
              <w:t xml:space="preserve">upon </w:t>
            </w:r>
            <w:r>
              <w:rPr>
                <w:sz w:val="18"/>
              </w:rPr>
              <w:t>return</w:t>
            </w:r>
            <w:r w:rsidR="005A21F3">
              <w:rPr>
                <w:sz w:val="18"/>
              </w:rPr>
              <w:t xml:space="preserve"> from off-campus t</w:t>
            </w:r>
            <w:r w:rsidR="00327E9E">
              <w:rPr>
                <w:sz w:val="18"/>
              </w:rPr>
              <w:t>rip</w:t>
            </w:r>
            <w:r w:rsidR="003F3A4C">
              <w:rPr>
                <w:sz w:val="18"/>
              </w:rPr>
              <w:t>.</w:t>
            </w:r>
          </w:p>
        </w:tc>
      </w:tr>
      <w:tr w:rsidR="00E439EC" w14:paraId="2F28DAE2" w14:textId="77777777" w:rsidTr="00CF4D26">
        <w:trPr>
          <w:trHeight w:val="2269"/>
          <w:tblCellSpacing w:w="21" w:type="dxa"/>
        </w:trPr>
        <w:tc>
          <w:tcPr>
            <w:tcW w:w="593" w:type="dxa"/>
            <w:tcBorders>
              <w:left w:val="nil"/>
              <w:bottom w:val="nil"/>
            </w:tcBorders>
            <w:shd w:val="clear" w:color="auto" w:fill="EAA900"/>
            <w:textDirection w:val="btLr"/>
          </w:tcPr>
          <w:p w14:paraId="36F6CB81" w14:textId="77777777" w:rsidR="00E439EC" w:rsidRDefault="00C16AB4" w:rsidP="0033642D">
            <w:pPr>
              <w:pStyle w:val="TableParagraph"/>
              <w:spacing w:before="160"/>
              <w:ind w:left="0" w:firstLine="0"/>
              <w:jc w:val="center"/>
              <w:rPr>
                <w:rFonts w:ascii="Cambria"/>
                <w:b/>
              </w:rPr>
            </w:pPr>
            <w:r>
              <w:rPr>
                <w:rFonts w:ascii="Cambria"/>
                <w:b/>
                <w:color w:val="FFFFFF"/>
              </w:rPr>
              <w:t>Salons &amp; Barbers</w:t>
            </w:r>
          </w:p>
        </w:tc>
        <w:tc>
          <w:tcPr>
            <w:tcW w:w="3276" w:type="dxa"/>
            <w:tcBorders>
              <w:bottom w:val="nil"/>
            </w:tcBorders>
            <w:shd w:val="clear" w:color="auto" w:fill="EDEFF0"/>
          </w:tcPr>
          <w:p w14:paraId="34E9F798" w14:textId="182B9F8A" w:rsidR="00E439EC" w:rsidRDefault="00C16AB4" w:rsidP="008663E0">
            <w:pPr>
              <w:pStyle w:val="TableParagraph"/>
              <w:numPr>
                <w:ilvl w:val="0"/>
                <w:numId w:val="3"/>
              </w:numPr>
              <w:tabs>
                <w:tab w:val="left" w:pos="278"/>
              </w:tabs>
              <w:spacing w:before="120"/>
              <w:ind w:right="113"/>
              <w:rPr>
                <w:sz w:val="18"/>
              </w:rPr>
            </w:pPr>
            <w:r>
              <w:rPr>
                <w:w w:val="105"/>
                <w:sz w:val="18"/>
              </w:rPr>
              <w:t>Salon and Barbers prohibited as non- essential personnel</w:t>
            </w:r>
            <w:r w:rsidR="003F3A4C">
              <w:rPr>
                <w:w w:val="105"/>
                <w:sz w:val="18"/>
              </w:rPr>
              <w:t>.</w:t>
            </w:r>
          </w:p>
        </w:tc>
        <w:tc>
          <w:tcPr>
            <w:tcW w:w="3276" w:type="dxa"/>
            <w:tcBorders>
              <w:bottom w:val="nil"/>
            </w:tcBorders>
            <w:shd w:val="clear" w:color="auto" w:fill="EDEFF0"/>
          </w:tcPr>
          <w:p w14:paraId="0ECC52FF" w14:textId="67EE8CD5" w:rsidR="00E439EC" w:rsidRDefault="00C16AB4" w:rsidP="008663E0">
            <w:pPr>
              <w:pStyle w:val="TableParagraph"/>
              <w:numPr>
                <w:ilvl w:val="0"/>
                <w:numId w:val="2"/>
              </w:numPr>
              <w:tabs>
                <w:tab w:val="left" w:pos="275"/>
              </w:tabs>
              <w:spacing w:before="120" w:line="235" w:lineRule="auto"/>
              <w:ind w:right="209"/>
              <w:rPr>
                <w:sz w:val="18"/>
              </w:rPr>
            </w:pPr>
            <w:r>
              <w:rPr>
                <w:w w:val="105"/>
                <w:sz w:val="18"/>
              </w:rPr>
              <w:t>Barbers and beauticians determined to be low risk for entry through risk analysis may provide services with additional precautions like screening before entry, staged appointments, limit residents in salon to maintain social distancing</w:t>
            </w:r>
            <w:r w:rsidR="00456D9F">
              <w:rPr>
                <w:w w:val="105"/>
                <w:sz w:val="18"/>
              </w:rPr>
              <w:t>,</w:t>
            </w:r>
            <w:r>
              <w:rPr>
                <w:w w:val="105"/>
                <w:sz w:val="18"/>
              </w:rPr>
              <w:t xml:space="preserve"> use of facemasks, and extra sanitation efforts</w:t>
            </w:r>
            <w:r w:rsidR="003F3A4C">
              <w:rPr>
                <w:w w:val="105"/>
                <w:sz w:val="18"/>
              </w:rPr>
              <w:t>.</w:t>
            </w:r>
          </w:p>
        </w:tc>
        <w:tc>
          <w:tcPr>
            <w:tcW w:w="3252" w:type="dxa"/>
            <w:tcBorders>
              <w:bottom w:val="nil"/>
              <w:right w:val="nil"/>
            </w:tcBorders>
            <w:shd w:val="clear" w:color="auto" w:fill="EDEFF0"/>
          </w:tcPr>
          <w:p w14:paraId="4F98ACC5" w14:textId="459DC8DB" w:rsidR="00E439EC" w:rsidRDefault="00C16AB4">
            <w:pPr>
              <w:pStyle w:val="TableParagraph"/>
              <w:numPr>
                <w:ilvl w:val="0"/>
                <w:numId w:val="1"/>
              </w:numPr>
              <w:tabs>
                <w:tab w:val="left" w:pos="275"/>
              </w:tabs>
              <w:spacing w:line="235" w:lineRule="auto"/>
              <w:ind w:right="208"/>
              <w:rPr>
                <w:sz w:val="18"/>
              </w:rPr>
            </w:pPr>
            <w:r>
              <w:rPr>
                <w:w w:val="105"/>
                <w:sz w:val="18"/>
              </w:rPr>
              <w:t>Barbers a</w:t>
            </w:r>
            <w:r w:rsidR="0033642D">
              <w:rPr>
                <w:w w:val="105"/>
                <w:sz w:val="18"/>
              </w:rPr>
              <w:t>n</w:t>
            </w:r>
            <w:r>
              <w:rPr>
                <w:w w:val="105"/>
                <w:sz w:val="18"/>
              </w:rPr>
              <w:t>d beauticians may provide services with additional precautions like screening before entry, staged appointments, limit residents in salon to maintain social distancing</w:t>
            </w:r>
            <w:r w:rsidR="007A46BA">
              <w:rPr>
                <w:w w:val="105"/>
                <w:sz w:val="18"/>
              </w:rPr>
              <w:t>,</w:t>
            </w:r>
            <w:r>
              <w:rPr>
                <w:w w:val="105"/>
                <w:sz w:val="18"/>
              </w:rPr>
              <w:t xml:space="preserve"> use of facemasks, and extra sanitation efforts</w:t>
            </w:r>
            <w:r w:rsidR="003F3A4C">
              <w:rPr>
                <w:w w:val="105"/>
                <w:sz w:val="18"/>
              </w:rPr>
              <w:t>.</w:t>
            </w:r>
          </w:p>
        </w:tc>
      </w:tr>
    </w:tbl>
    <w:p w14:paraId="4D61D75C" w14:textId="77777777" w:rsidR="00C16AB4" w:rsidRDefault="00C16AB4" w:rsidP="003A0B47"/>
    <w:sectPr w:rsidR="00C16AB4" w:rsidSect="00B17263">
      <w:pgSz w:w="12240" w:h="15840"/>
      <w:pgMar w:top="720" w:right="720" w:bottom="720" w:left="720" w:header="307" w:footer="7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693C" w14:textId="77777777" w:rsidR="00C81FD3" w:rsidRDefault="00C81FD3">
      <w:r>
        <w:separator/>
      </w:r>
    </w:p>
  </w:endnote>
  <w:endnote w:type="continuationSeparator" w:id="0">
    <w:p w14:paraId="31CE8441" w14:textId="77777777" w:rsidR="00C81FD3" w:rsidRDefault="00C81FD3">
      <w:r>
        <w:continuationSeparator/>
      </w:r>
    </w:p>
  </w:endnote>
  <w:endnote w:type="continuationNotice" w:id="1">
    <w:p w14:paraId="58FD6F5D" w14:textId="77777777" w:rsidR="00C81FD3" w:rsidRDefault="00C8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5254" w14:textId="50C6711C" w:rsidR="00E439EC" w:rsidRDefault="0092544C">
    <w:pPr>
      <w:pStyle w:val="BodyText"/>
      <w:spacing w:line="14" w:lineRule="auto"/>
      <w:rPr>
        <w:sz w:val="20"/>
      </w:rPr>
    </w:pPr>
    <w:r>
      <w:rPr>
        <w:noProof/>
        <w:sz w:val="20"/>
      </w:rPr>
      <w:drawing>
        <wp:anchor distT="0" distB="0" distL="114300" distR="114300" simplePos="0" relativeHeight="251658242" behindDoc="0" locked="0" layoutInCell="1" allowOverlap="1" wp14:anchorId="2FAA3EA6" wp14:editId="26F613CA">
          <wp:simplePos x="0" y="0"/>
          <wp:positionH relativeFrom="page">
            <wp:posOffset>5838825</wp:posOffset>
          </wp:positionH>
          <wp:positionV relativeFrom="paragraph">
            <wp:posOffset>-125994</wp:posOffset>
          </wp:positionV>
          <wp:extent cx="8864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FD3">
      <w:pict w14:anchorId="53D4D1FE">
        <v:group id="_x0000_s2051" style="position:absolute;margin-left:0;margin-top:739.5pt;width:612pt;height:36.95pt;z-index:-251658239;mso-position-horizontal-relative:page;mso-position-vertical-relative:page" coordorigin=",14795" coordsize="12240,548">
          <v:rect id="_x0000_s2053" style="position:absolute;top:14795;width:12240;height:548" fillcolor="#769706" stroked="f"/>
          <v:shape id="_x0000_s2052" style="position:absolute;left:10035;top:14795;width:1609;height:547" coordorigin="10035,14795" coordsize="1609,547" path="m11155,14795r-1120,l10524,15342r1120,l11155,14795xe" fillcolor="#173b35" stroked="f">
            <v:fill opacity="22872f"/>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E987" w14:textId="77777777" w:rsidR="00C81FD3" w:rsidRDefault="00C81FD3">
      <w:r>
        <w:separator/>
      </w:r>
    </w:p>
  </w:footnote>
  <w:footnote w:type="continuationSeparator" w:id="0">
    <w:p w14:paraId="0CE425FC" w14:textId="77777777" w:rsidR="00C81FD3" w:rsidRDefault="00C81FD3">
      <w:r>
        <w:continuationSeparator/>
      </w:r>
    </w:p>
  </w:footnote>
  <w:footnote w:type="continuationNotice" w:id="1">
    <w:p w14:paraId="2592C7EE" w14:textId="77777777" w:rsidR="00C81FD3" w:rsidRDefault="00C81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9F7D" w14:textId="77777777" w:rsidR="00E439EC" w:rsidRDefault="00C81FD3">
    <w:pPr>
      <w:pStyle w:val="BodyText"/>
      <w:spacing w:line="14" w:lineRule="auto"/>
      <w:rPr>
        <w:sz w:val="20"/>
      </w:rPr>
    </w:pPr>
    <w:r>
      <w:pict w14:anchorId="0D4CBBFF">
        <v:shapetype id="_x0000_t202" coordsize="21600,21600" o:spt="202" path="m,l,21600r21600,l21600,xe">
          <v:stroke joinstyle="miter"/>
          <v:path gradientshapeok="t" o:connecttype="rect"/>
        </v:shapetype>
        <v:shape id="_x0000_s2054" type="#_x0000_t202" style="position:absolute;margin-left:194.25pt;margin-top:14.35pt;width:197.75pt;height:29.3pt;z-index:-251658240;mso-position-horizontal-relative:page;mso-position-vertical-relative:page" filled="f" stroked="f">
          <v:textbox style="mso-next-textbox:#_x0000_s2054" inset="0,0,0,0">
            <w:txbxContent>
              <w:p w14:paraId="38D26B16" w14:textId="77777777" w:rsidR="00E439EC" w:rsidRDefault="00C16AB4">
                <w:pPr>
                  <w:spacing w:before="20"/>
                  <w:ind w:left="20"/>
                  <w:rPr>
                    <w:rFonts w:ascii="Gill Sans MT"/>
                    <w:sz w:val="47"/>
                  </w:rPr>
                </w:pPr>
                <w:r>
                  <w:rPr>
                    <w:rFonts w:ascii="Gill Sans MT"/>
                    <w:sz w:val="47"/>
                  </w:rPr>
                  <w:t>Insert Member Logo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61E2"/>
    <w:multiLevelType w:val="hybridMultilevel"/>
    <w:tmpl w:val="ED16295E"/>
    <w:lvl w:ilvl="0" w:tplc="561C010C">
      <w:numFmt w:val="bullet"/>
      <w:lvlText w:val="•"/>
      <w:lvlJc w:val="left"/>
      <w:pPr>
        <w:ind w:left="274" w:hanging="180"/>
      </w:pPr>
      <w:rPr>
        <w:rFonts w:ascii="Calibri" w:eastAsia="Calibri" w:hAnsi="Calibri" w:cs="Calibri" w:hint="default"/>
        <w:w w:val="75"/>
        <w:sz w:val="18"/>
        <w:szCs w:val="18"/>
        <w:lang w:val="en-US" w:eastAsia="en-US" w:bidi="en-US"/>
      </w:rPr>
    </w:lvl>
    <w:lvl w:ilvl="1" w:tplc="7862E450">
      <w:numFmt w:val="bullet"/>
      <w:lvlText w:val="•"/>
      <w:lvlJc w:val="left"/>
      <w:pPr>
        <w:ind w:left="574" w:hanging="180"/>
      </w:pPr>
      <w:rPr>
        <w:rFonts w:hint="default"/>
        <w:lang w:val="en-US" w:eastAsia="en-US" w:bidi="en-US"/>
      </w:rPr>
    </w:lvl>
    <w:lvl w:ilvl="2" w:tplc="5DD06CB6">
      <w:numFmt w:val="bullet"/>
      <w:lvlText w:val="•"/>
      <w:lvlJc w:val="left"/>
      <w:pPr>
        <w:ind w:left="869" w:hanging="180"/>
      </w:pPr>
      <w:rPr>
        <w:rFonts w:hint="default"/>
        <w:lang w:val="en-US" w:eastAsia="en-US" w:bidi="en-US"/>
      </w:rPr>
    </w:lvl>
    <w:lvl w:ilvl="3" w:tplc="DDA6E24E">
      <w:numFmt w:val="bullet"/>
      <w:lvlText w:val="•"/>
      <w:lvlJc w:val="left"/>
      <w:pPr>
        <w:ind w:left="1164" w:hanging="180"/>
      </w:pPr>
      <w:rPr>
        <w:rFonts w:hint="default"/>
        <w:lang w:val="en-US" w:eastAsia="en-US" w:bidi="en-US"/>
      </w:rPr>
    </w:lvl>
    <w:lvl w:ilvl="4" w:tplc="7750C56A">
      <w:numFmt w:val="bullet"/>
      <w:lvlText w:val="•"/>
      <w:lvlJc w:val="left"/>
      <w:pPr>
        <w:ind w:left="1459" w:hanging="180"/>
      </w:pPr>
      <w:rPr>
        <w:rFonts w:hint="default"/>
        <w:lang w:val="en-US" w:eastAsia="en-US" w:bidi="en-US"/>
      </w:rPr>
    </w:lvl>
    <w:lvl w:ilvl="5" w:tplc="289EBF1E">
      <w:numFmt w:val="bullet"/>
      <w:lvlText w:val="•"/>
      <w:lvlJc w:val="left"/>
      <w:pPr>
        <w:ind w:left="1754" w:hanging="180"/>
      </w:pPr>
      <w:rPr>
        <w:rFonts w:hint="default"/>
        <w:lang w:val="en-US" w:eastAsia="en-US" w:bidi="en-US"/>
      </w:rPr>
    </w:lvl>
    <w:lvl w:ilvl="6" w:tplc="6C743E80">
      <w:numFmt w:val="bullet"/>
      <w:lvlText w:val="•"/>
      <w:lvlJc w:val="left"/>
      <w:pPr>
        <w:ind w:left="2049" w:hanging="180"/>
      </w:pPr>
      <w:rPr>
        <w:rFonts w:hint="default"/>
        <w:lang w:val="en-US" w:eastAsia="en-US" w:bidi="en-US"/>
      </w:rPr>
    </w:lvl>
    <w:lvl w:ilvl="7" w:tplc="2AE621D6">
      <w:numFmt w:val="bullet"/>
      <w:lvlText w:val="•"/>
      <w:lvlJc w:val="left"/>
      <w:pPr>
        <w:ind w:left="2344" w:hanging="180"/>
      </w:pPr>
      <w:rPr>
        <w:rFonts w:hint="default"/>
        <w:lang w:val="en-US" w:eastAsia="en-US" w:bidi="en-US"/>
      </w:rPr>
    </w:lvl>
    <w:lvl w:ilvl="8" w:tplc="8B3AD64A">
      <w:numFmt w:val="bullet"/>
      <w:lvlText w:val="•"/>
      <w:lvlJc w:val="left"/>
      <w:pPr>
        <w:ind w:left="2639" w:hanging="180"/>
      </w:pPr>
      <w:rPr>
        <w:rFonts w:hint="default"/>
        <w:lang w:val="en-US" w:eastAsia="en-US" w:bidi="en-US"/>
      </w:rPr>
    </w:lvl>
  </w:abstractNum>
  <w:abstractNum w:abstractNumId="1" w15:restartNumberingAfterBreak="0">
    <w:nsid w:val="1F85784A"/>
    <w:multiLevelType w:val="hybridMultilevel"/>
    <w:tmpl w:val="1D1AF5CE"/>
    <w:lvl w:ilvl="0" w:tplc="98765E20">
      <w:numFmt w:val="bullet"/>
      <w:lvlText w:val="•"/>
      <w:lvlJc w:val="left"/>
      <w:pPr>
        <w:ind w:left="274" w:hanging="180"/>
      </w:pPr>
      <w:rPr>
        <w:rFonts w:ascii="Calibri" w:eastAsia="Calibri" w:hAnsi="Calibri" w:cs="Calibri" w:hint="default"/>
        <w:w w:val="75"/>
        <w:sz w:val="18"/>
        <w:szCs w:val="18"/>
        <w:lang w:val="en-US" w:eastAsia="en-US" w:bidi="en-US"/>
      </w:rPr>
    </w:lvl>
    <w:lvl w:ilvl="1" w:tplc="6680DDFA">
      <w:numFmt w:val="bullet"/>
      <w:lvlText w:val="•"/>
      <w:lvlJc w:val="left"/>
      <w:pPr>
        <w:ind w:left="575" w:hanging="180"/>
      </w:pPr>
      <w:rPr>
        <w:rFonts w:hint="default"/>
        <w:lang w:val="en-US" w:eastAsia="en-US" w:bidi="en-US"/>
      </w:rPr>
    </w:lvl>
    <w:lvl w:ilvl="2" w:tplc="6528218A">
      <w:numFmt w:val="bullet"/>
      <w:lvlText w:val="•"/>
      <w:lvlJc w:val="left"/>
      <w:pPr>
        <w:ind w:left="870" w:hanging="180"/>
      </w:pPr>
      <w:rPr>
        <w:rFonts w:hint="default"/>
        <w:lang w:val="en-US" w:eastAsia="en-US" w:bidi="en-US"/>
      </w:rPr>
    </w:lvl>
    <w:lvl w:ilvl="3" w:tplc="27BA6E50">
      <w:numFmt w:val="bullet"/>
      <w:lvlText w:val="•"/>
      <w:lvlJc w:val="left"/>
      <w:pPr>
        <w:ind w:left="1165" w:hanging="180"/>
      </w:pPr>
      <w:rPr>
        <w:rFonts w:hint="default"/>
        <w:lang w:val="en-US" w:eastAsia="en-US" w:bidi="en-US"/>
      </w:rPr>
    </w:lvl>
    <w:lvl w:ilvl="4" w:tplc="7A208F54">
      <w:numFmt w:val="bullet"/>
      <w:lvlText w:val="•"/>
      <w:lvlJc w:val="left"/>
      <w:pPr>
        <w:ind w:left="1460" w:hanging="180"/>
      </w:pPr>
      <w:rPr>
        <w:rFonts w:hint="default"/>
        <w:lang w:val="en-US" w:eastAsia="en-US" w:bidi="en-US"/>
      </w:rPr>
    </w:lvl>
    <w:lvl w:ilvl="5" w:tplc="F20EC7DE">
      <w:numFmt w:val="bullet"/>
      <w:lvlText w:val="•"/>
      <w:lvlJc w:val="left"/>
      <w:pPr>
        <w:ind w:left="1755" w:hanging="180"/>
      </w:pPr>
      <w:rPr>
        <w:rFonts w:hint="default"/>
        <w:lang w:val="en-US" w:eastAsia="en-US" w:bidi="en-US"/>
      </w:rPr>
    </w:lvl>
    <w:lvl w:ilvl="6" w:tplc="12A6DC4C">
      <w:numFmt w:val="bullet"/>
      <w:lvlText w:val="•"/>
      <w:lvlJc w:val="left"/>
      <w:pPr>
        <w:ind w:left="2050" w:hanging="180"/>
      </w:pPr>
      <w:rPr>
        <w:rFonts w:hint="default"/>
        <w:lang w:val="en-US" w:eastAsia="en-US" w:bidi="en-US"/>
      </w:rPr>
    </w:lvl>
    <w:lvl w:ilvl="7" w:tplc="FC20F4D2">
      <w:numFmt w:val="bullet"/>
      <w:lvlText w:val="•"/>
      <w:lvlJc w:val="left"/>
      <w:pPr>
        <w:ind w:left="2345" w:hanging="180"/>
      </w:pPr>
      <w:rPr>
        <w:rFonts w:hint="default"/>
        <w:lang w:val="en-US" w:eastAsia="en-US" w:bidi="en-US"/>
      </w:rPr>
    </w:lvl>
    <w:lvl w:ilvl="8" w:tplc="BC7A3CEA">
      <w:numFmt w:val="bullet"/>
      <w:lvlText w:val="•"/>
      <w:lvlJc w:val="left"/>
      <w:pPr>
        <w:ind w:left="2640" w:hanging="180"/>
      </w:pPr>
      <w:rPr>
        <w:rFonts w:hint="default"/>
        <w:lang w:val="en-US" w:eastAsia="en-US" w:bidi="en-US"/>
      </w:rPr>
    </w:lvl>
  </w:abstractNum>
  <w:abstractNum w:abstractNumId="2" w15:restartNumberingAfterBreak="0">
    <w:nsid w:val="263734EB"/>
    <w:multiLevelType w:val="hybridMultilevel"/>
    <w:tmpl w:val="921494A8"/>
    <w:lvl w:ilvl="0" w:tplc="9852216E">
      <w:numFmt w:val="bullet"/>
      <w:lvlText w:val="•"/>
      <w:lvlJc w:val="left"/>
      <w:pPr>
        <w:ind w:left="277" w:hanging="180"/>
      </w:pPr>
      <w:rPr>
        <w:rFonts w:ascii="Calibri" w:eastAsia="Calibri" w:hAnsi="Calibri" w:cs="Calibri" w:hint="default"/>
        <w:w w:val="75"/>
        <w:sz w:val="18"/>
        <w:szCs w:val="18"/>
        <w:lang w:val="en-US" w:eastAsia="en-US" w:bidi="en-US"/>
      </w:rPr>
    </w:lvl>
    <w:lvl w:ilvl="1" w:tplc="E06C4E04">
      <w:numFmt w:val="bullet"/>
      <w:lvlText w:val="•"/>
      <w:lvlJc w:val="left"/>
      <w:pPr>
        <w:ind w:left="575" w:hanging="180"/>
      </w:pPr>
      <w:rPr>
        <w:rFonts w:hint="default"/>
        <w:lang w:val="en-US" w:eastAsia="en-US" w:bidi="en-US"/>
      </w:rPr>
    </w:lvl>
    <w:lvl w:ilvl="2" w:tplc="7800188C">
      <w:numFmt w:val="bullet"/>
      <w:lvlText w:val="•"/>
      <w:lvlJc w:val="left"/>
      <w:pPr>
        <w:ind w:left="870" w:hanging="180"/>
      </w:pPr>
      <w:rPr>
        <w:rFonts w:hint="default"/>
        <w:lang w:val="en-US" w:eastAsia="en-US" w:bidi="en-US"/>
      </w:rPr>
    </w:lvl>
    <w:lvl w:ilvl="3" w:tplc="100E39F6">
      <w:numFmt w:val="bullet"/>
      <w:lvlText w:val="•"/>
      <w:lvlJc w:val="left"/>
      <w:pPr>
        <w:ind w:left="1165" w:hanging="180"/>
      </w:pPr>
      <w:rPr>
        <w:rFonts w:hint="default"/>
        <w:lang w:val="en-US" w:eastAsia="en-US" w:bidi="en-US"/>
      </w:rPr>
    </w:lvl>
    <w:lvl w:ilvl="4" w:tplc="0BFAD0FE">
      <w:numFmt w:val="bullet"/>
      <w:lvlText w:val="•"/>
      <w:lvlJc w:val="left"/>
      <w:pPr>
        <w:ind w:left="1460" w:hanging="180"/>
      </w:pPr>
      <w:rPr>
        <w:rFonts w:hint="default"/>
        <w:lang w:val="en-US" w:eastAsia="en-US" w:bidi="en-US"/>
      </w:rPr>
    </w:lvl>
    <w:lvl w:ilvl="5" w:tplc="1F8453D4">
      <w:numFmt w:val="bullet"/>
      <w:lvlText w:val="•"/>
      <w:lvlJc w:val="left"/>
      <w:pPr>
        <w:ind w:left="1755" w:hanging="180"/>
      </w:pPr>
      <w:rPr>
        <w:rFonts w:hint="default"/>
        <w:lang w:val="en-US" w:eastAsia="en-US" w:bidi="en-US"/>
      </w:rPr>
    </w:lvl>
    <w:lvl w:ilvl="6" w:tplc="55B2FE20">
      <w:numFmt w:val="bullet"/>
      <w:lvlText w:val="•"/>
      <w:lvlJc w:val="left"/>
      <w:pPr>
        <w:ind w:left="2050" w:hanging="180"/>
      </w:pPr>
      <w:rPr>
        <w:rFonts w:hint="default"/>
        <w:lang w:val="en-US" w:eastAsia="en-US" w:bidi="en-US"/>
      </w:rPr>
    </w:lvl>
    <w:lvl w:ilvl="7" w:tplc="A9D6EDB8">
      <w:numFmt w:val="bullet"/>
      <w:lvlText w:val="•"/>
      <w:lvlJc w:val="left"/>
      <w:pPr>
        <w:ind w:left="2345" w:hanging="180"/>
      </w:pPr>
      <w:rPr>
        <w:rFonts w:hint="default"/>
        <w:lang w:val="en-US" w:eastAsia="en-US" w:bidi="en-US"/>
      </w:rPr>
    </w:lvl>
    <w:lvl w:ilvl="8" w:tplc="70364A3C">
      <w:numFmt w:val="bullet"/>
      <w:lvlText w:val="•"/>
      <w:lvlJc w:val="left"/>
      <w:pPr>
        <w:ind w:left="2640" w:hanging="180"/>
      </w:pPr>
      <w:rPr>
        <w:rFonts w:hint="default"/>
        <w:lang w:val="en-US" w:eastAsia="en-US" w:bidi="en-US"/>
      </w:rPr>
    </w:lvl>
  </w:abstractNum>
  <w:abstractNum w:abstractNumId="3" w15:restartNumberingAfterBreak="0">
    <w:nsid w:val="2A844A42"/>
    <w:multiLevelType w:val="hybridMultilevel"/>
    <w:tmpl w:val="FE74693A"/>
    <w:lvl w:ilvl="0" w:tplc="712ADBD4">
      <w:numFmt w:val="bullet"/>
      <w:lvlText w:val="•"/>
      <w:lvlJc w:val="left"/>
      <w:pPr>
        <w:ind w:left="277" w:hanging="180"/>
      </w:pPr>
      <w:rPr>
        <w:rFonts w:ascii="Calibri" w:eastAsia="Calibri" w:hAnsi="Calibri" w:cs="Calibri" w:hint="default"/>
        <w:w w:val="75"/>
        <w:sz w:val="18"/>
        <w:szCs w:val="18"/>
        <w:lang w:val="en-US" w:eastAsia="en-US" w:bidi="en-US"/>
      </w:rPr>
    </w:lvl>
    <w:lvl w:ilvl="1" w:tplc="D15A1F96">
      <w:numFmt w:val="bullet"/>
      <w:lvlText w:val="•"/>
      <w:lvlJc w:val="left"/>
      <w:pPr>
        <w:ind w:left="575" w:hanging="180"/>
      </w:pPr>
      <w:rPr>
        <w:rFonts w:hint="default"/>
        <w:lang w:val="en-US" w:eastAsia="en-US" w:bidi="en-US"/>
      </w:rPr>
    </w:lvl>
    <w:lvl w:ilvl="2" w:tplc="35D0B734">
      <w:numFmt w:val="bullet"/>
      <w:lvlText w:val="•"/>
      <w:lvlJc w:val="left"/>
      <w:pPr>
        <w:ind w:left="870" w:hanging="180"/>
      </w:pPr>
      <w:rPr>
        <w:rFonts w:hint="default"/>
        <w:lang w:val="en-US" w:eastAsia="en-US" w:bidi="en-US"/>
      </w:rPr>
    </w:lvl>
    <w:lvl w:ilvl="3" w:tplc="EE40AED0">
      <w:numFmt w:val="bullet"/>
      <w:lvlText w:val="•"/>
      <w:lvlJc w:val="left"/>
      <w:pPr>
        <w:ind w:left="1165" w:hanging="180"/>
      </w:pPr>
      <w:rPr>
        <w:rFonts w:hint="default"/>
        <w:lang w:val="en-US" w:eastAsia="en-US" w:bidi="en-US"/>
      </w:rPr>
    </w:lvl>
    <w:lvl w:ilvl="4" w:tplc="EF08A234">
      <w:numFmt w:val="bullet"/>
      <w:lvlText w:val="•"/>
      <w:lvlJc w:val="left"/>
      <w:pPr>
        <w:ind w:left="1460" w:hanging="180"/>
      </w:pPr>
      <w:rPr>
        <w:rFonts w:hint="default"/>
        <w:lang w:val="en-US" w:eastAsia="en-US" w:bidi="en-US"/>
      </w:rPr>
    </w:lvl>
    <w:lvl w:ilvl="5" w:tplc="152A43B0">
      <w:numFmt w:val="bullet"/>
      <w:lvlText w:val="•"/>
      <w:lvlJc w:val="left"/>
      <w:pPr>
        <w:ind w:left="1755" w:hanging="180"/>
      </w:pPr>
      <w:rPr>
        <w:rFonts w:hint="default"/>
        <w:lang w:val="en-US" w:eastAsia="en-US" w:bidi="en-US"/>
      </w:rPr>
    </w:lvl>
    <w:lvl w:ilvl="6" w:tplc="41921348">
      <w:numFmt w:val="bullet"/>
      <w:lvlText w:val="•"/>
      <w:lvlJc w:val="left"/>
      <w:pPr>
        <w:ind w:left="2050" w:hanging="180"/>
      </w:pPr>
      <w:rPr>
        <w:rFonts w:hint="default"/>
        <w:lang w:val="en-US" w:eastAsia="en-US" w:bidi="en-US"/>
      </w:rPr>
    </w:lvl>
    <w:lvl w:ilvl="7" w:tplc="3062AF9A">
      <w:numFmt w:val="bullet"/>
      <w:lvlText w:val="•"/>
      <w:lvlJc w:val="left"/>
      <w:pPr>
        <w:ind w:left="2345" w:hanging="180"/>
      </w:pPr>
      <w:rPr>
        <w:rFonts w:hint="default"/>
        <w:lang w:val="en-US" w:eastAsia="en-US" w:bidi="en-US"/>
      </w:rPr>
    </w:lvl>
    <w:lvl w:ilvl="8" w:tplc="18746CE2">
      <w:numFmt w:val="bullet"/>
      <w:lvlText w:val="•"/>
      <w:lvlJc w:val="left"/>
      <w:pPr>
        <w:ind w:left="2640" w:hanging="180"/>
      </w:pPr>
      <w:rPr>
        <w:rFonts w:hint="default"/>
        <w:lang w:val="en-US" w:eastAsia="en-US" w:bidi="en-US"/>
      </w:rPr>
    </w:lvl>
  </w:abstractNum>
  <w:abstractNum w:abstractNumId="4" w15:restartNumberingAfterBreak="0">
    <w:nsid w:val="31B52DB5"/>
    <w:multiLevelType w:val="hybridMultilevel"/>
    <w:tmpl w:val="8792782E"/>
    <w:lvl w:ilvl="0" w:tplc="F7FE6E52">
      <w:numFmt w:val="bullet"/>
      <w:lvlText w:val="•"/>
      <w:lvlJc w:val="left"/>
      <w:pPr>
        <w:ind w:left="277" w:hanging="180"/>
      </w:pPr>
      <w:rPr>
        <w:rFonts w:ascii="Calibri" w:eastAsia="Calibri" w:hAnsi="Calibri" w:cs="Calibri" w:hint="default"/>
        <w:w w:val="75"/>
        <w:sz w:val="18"/>
        <w:szCs w:val="18"/>
        <w:lang w:val="en-US" w:eastAsia="en-US" w:bidi="en-US"/>
      </w:rPr>
    </w:lvl>
    <w:lvl w:ilvl="1" w:tplc="B6FA4910">
      <w:numFmt w:val="bullet"/>
      <w:lvlText w:val="•"/>
      <w:lvlJc w:val="left"/>
      <w:pPr>
        <w:ind w:left="575" w:hanging="180"/>
      </w:pPr>
      <w:rPr>
        <w:rFonts w:hint="default"/>
        <w:lang w:val="en-US" w:eastAsia="en-US" w:bidi="en-US"/>
      </w:rPr>
    </w:lvl>
    <w:lvl w:ilvl="2" w:tplc="47E8E728">
      <w:numFmt w:val="bullet"/>
      <w:lvlText w:val="•"/>
      <w:lvlJc w:val="left"/>
      <w:pPr>
        <w:ind w:left="870" w:hanging="180"/>
      </w:pPr>
      <w:rPr>
        <w:rFonts w:hint="default"/>
        <w:lang w:val="en-US" w:eastAsia="en-US" w:bidi="en-US"/>
      </w:rPr>
    </w:lvl>
    <w:lvl w:ilvl="3" w:tplc="78A82210">
      <w:numFmt w:val="bullet"/>
      <w:lvlText w:val="•"/>
      <w:lvlJc w:val="left"/>
      <w:pPr>
        <w:ind w:left="1165" w:hanging="180"/>
      </w:pPr>
      <w:rPr>
        <w:rFonts w:hint="default"/>
        <w:lang w:val="en-US" w:eastAsia="en-US" w:bidi="en-US"/>
      </w:rPr>
    </w:lvl>
    <w:lvl w:ilvl="4" w:tplc="1DDC09D8">
      <w:numFmt w:val="bullet"/>
      <w:lvlText w:val="•"/>
      <w:lvlJc w:val="left"/>
      <w:pPr>
        <w:ind w:left="1460" w:hanging="180"/>
      </w:pPr>
      <w:rPr>
        <w:rFonts w:hint="default"/>
        <w:lang w:val="en-US" w:eastAsia="en-US" w:bidi="en-US"/>
      </w:rPr>
    </w:lvl>
    <w:lvl w:ilvl="5" w:tplc="F53CA538">
      <w:numFmt w:val="bullet"/>
      <w:lvlText w:val="•"/>
      <w:lvlJc w:val="left"/>
      <w:pPr>
        <w:ind w:left="1755" w:hanging="180"/>
      </w:pPr>
      <w:rPr>
        <w:rFonts w:hint="default"/>
        <w:lang w:val="en-US" w:eastAsia="en-US" w:bidi="en-US"/>
      </w:rPr>
    </w:lvl>
    <w:lvl w:ilvl="6" w:tplc="C20A8FA6">
      <w:numFmt w:val="bullet"/>
      <w:lvlText w:val="•"/>
      <w:lvlJc w:val="left"/>
      <w:pPr>
        <w:ind w:left="2050" w:hanging="180"/>
      </w:pPr>
      <w:rPr>
        <w:rFonts w:hint="default"/>
        <w:lang w:val="en-US" w:eastAsia="en-US" w:bidi="en-US"/>
      </w:rPr>
    </w:lvl>
    <w:lvl w:ilvl="7" w:tplc="65749F5E">
      <w:numFmt w:val="bullet"/>
      <w:lvlText w:val="•"/>
      <w:lvlJc w:val="left"/>
      <w:pPr>
        <w:ind w:left="2345" w:hanging="180"/>
      </w:pPr>
      <w:rPr>
        <w:rFonts w:hint="default"/>
        <w:lang w:val="en-US" w:eastAsia="en-US" w:bidi="en-US"/>
      </w:rPr>
    </w:lvl>
    <w:lvl w:ilvl="8" w:tplc="48AE8A22">
      <w:numFmt w:val="bullet"/>
      <w:lvlText w:val="•"/>
      <w:lvlJc w:val="left"/>
      <w:pPr>
        <w:ind w:left="2640" w:hanging="180"/>
      </w:pPr>
      <w:rPr>
        <w:rFonts w:hint="default"/>
        <w:lang w:val="en-US" w:eastAsia="en-US" w:bidi="en-US"/>
      </w:rPr>
    </w:lvl>
  </w:abstractNum>
  <w:abstractNum w:abstractNumId="5" w15:restartNumberingAfterBreak="0">
    <w:nsid w:val="421C7A79"/>
    <w:multiLevelType w:val="hybridMultilevel"/>
    <w:tmpl w:val="7780F910"/>
    <w:lvl w:ilvl="0" w:tplc="9B0488B6">
      <w:numFmt w:val="bullet"/>
      <w:lvlText w:val="•"/>
      <w:lvlJc w:val="left"/>
      <w:pPr>
        <w:ind w:left="274" w:hanging="180"/>
      </w:pPr>
      <w:rPr>
        <w:rFonts w:ascii="Calibri" w:eastAsia="Calibri" w:hAnsi="Calibri" w:cs="Calibri" w:hint="default"/>
        <w:w w:val="75"/>
        <w:sz w:val="18"/>
        <w:szCs w:val="18"/>
        <w:lang w:val="en-US" w:eastAsia="en-US" w:bidi="en-US"/>
      </w:rPr>
    </w:lvl>
    <w:lvl w:ilvl="1" w:tplc="186E9928">
      <w:numFmt w:val="bullet"/>
      <w:lvlText w:val="•"/>
      <w:lvlJc w:val="left"/>
      <w:pPr>
        <w:ind w:left="574" w:hanging="180"/>
      </w:pPr>
      <w:rPr>
        <w:rFonts w:hint="default"/>
        <w:lang w:val="en-US" w:eastAsia="en-US" w:bidi="en-US"/>
      </w:rPr>
    </w:lvl>
    <w:lvl w:ilvl="2" w:tplc="3154D1A4">
      <w:numFmt w:val="bullet"/>
      <w:lvlText w:val="•"/>
      <w:lvlJc w:val="left"/>
      <w:pPr>
        <w:ind w:left="869" w:hanging="180"/>
      </w:pPr>
      <w:rPr>
        <w:rFonts w:hint="default"/>
        <w:lang w:val="en-US" w:eastAsia="en-US" w:bidi="en-US"/>
      </w:rPr>
    </w:lvl>
    <w:lvl w:ilvl="3" w:tplc="30CAFEEC">
      <w:numFmt w:val="bullet"/>
      <w:lvlText w:val="•"/>
      <w:lvlJc w:val="left"/>
      <w:pPr>
        <w:ind w:left="1164" w:hanging="180"/>
      </w:pPr>
      <w:rPr>
        <w:rFonts w:hint="default"/>
        <w:lang w:val="en-US" w:eastAsia="en-US" w:bidi="en-US"/>
      </w:rPr>
    </w:lvl>
    <w:lvl w:ilvl="4" w:tplc="72C8F0A8">
      <w:numFmt w:val="bullet"/>
      <w:lvlText w:val="•"/>
      <w:lvlJc w:val="left"/>
      <w:pPr>
        <w:ind w:left="1459" w:hanging="180"/>
      </w:pPr>
      <w:rPr>
        <w:rFonts w:hint="default"/>
        <w:lang w:val="en-US" w:eastAsia="en-US" w:bidi="en-US"/>
      </w:rPr>
    </w:lvl>
    <w:lvl w:ilvl="5" w:tplc="15909230">
      <w:numFmt w:val="bullet"/>
      <w:lvlText w:val="•"/>
      <w:lvlJc w:val="left"/>
      <w:pPr>
        <w:ind w:left="1754" w:hanging="180"/>
      </w:pPr>
      <w:rPr>
        <w:rFonts w:hint="default"/>
        <w:lang w:val="en-US" w:eastAsia="en-US" w:bidi="en-US"/>
      </w:rPr>
    </w:lvl>
    <w:lvl w:ilvl="6" w:tplc="B49C6D06">
      <w:numFmt w:val="bullet"/>
      <w:lvlText w:val="•"/>
      <w:lvlJc w:val="left"/>
      <w:pPr>
        <w:ind w:left="2049" w:hanging="180"/>
      </w:pPr>
      <w:rPr>
        <w:rFonts w:hint="default"/>
        <w:lang w:val="en-US" w:eastAsia="en-US" w:bidi="en-US"/>
      </w:rPr>
    </w:lvl>
    <w:lvl w:ilvl="7" w:tplc="DB7A5DD2">
      <w:numFmt w:val="bullet"/>
      <w:lvlText w:val="•"/>
      <w:lvlJc w:val="left"/>
      <w:pPr>
        <w:ind w:left="2344" w:hanging="180"/>
      </w:pPr>
      <w:rPr>
        <w:rFonts w:hint="default"/>
        <w:lang w:val="en-US" w:eastAsia="en-US" w:bidi="en-US"/>
      </w:rPr>
    </w:lvl>
    <w:lvl w:ilvl="8" w:tplc="DA348CF0">
      <w:numFmt w:val="bullet"/>
      <w:lvlText w:val="•"/>
      <w:lvlJc w:val="left"/>
      <w:pPr>
        <w:ind w:left="2639" w:hanging="180"/>
      </w:pPr>
      <w:rPr>
        <w:rFonts w:hint="default"/>
        <w:lang w:val="en-US" w:eastAsia="en-US" w:bidi="en-US"/>
      </w:rPr>
    </w:lvl>
  </w:abstractNum>
  <w:abstractNum w:abstractNumId="6" w15:restartNumberingAfterBreak="0">
    <w:nsid w:val="44E07B0F"/>
    <w:multiLevelType w:val="hybridMultilevel"/>
    <w:tmpl w:val="97F2C142"/>
    <w:lvl w:ilvl="0" w:tplc="B6DEFE3E">
      <w:numFmt w:val="bullet"/>
      <w:lvlText w:val="•"/>
      <w:lvlJc w:val="left"/>
      <w:pPr>
        <w:ind w:left="274" w:hanging="180"/>
      </w:pPr>
      <w:rPr>
        <w:rFonts w:ascii="Calibri" w:eastAsia="Calibri" w:hAnsi="Calibri" w:cs="Calibri" w:hint="default"/>
        <w:w w:val="75"/>
        <w:sz w:val="18"/>
        <w:szCs w:val="18"/>
        <w:lang w:val="en-US" w:eastAsia="en-US" w:bidi="en-US"/>
      </w:rPr>
    </w:lvl>
    <w:lvl w:ilvl="1" w:tplc="1AF69D48">
      <w:numFmt w:val="bullet"/>
      <w:lvlText w:val="•"/>
      <w:lvlJc w:val="left"/>
      <w:pPr>
        <w:ind w:left="574" w:hanging="180"/>
      </w:pPr>
      <w:rPr>
        <w:rFonts w:hint="default"/>
        <w:lang w:val="en-US" w:eastAsia="en-US" w:bidi="en-US"/>
      </w:rPr>
    </w:lvl>
    <w:lvl w:ilvl="2" w:tplc="82B82CE4">
      <w:numFmt w:val="bullet"/>
      <w:lvlText w:val="•"/>
      <w:lvlJc w:val="left"/>
      <w:pPr>
        <w:ind w:left="869" w:hanging="180"/>
      </w:pPr>
      <w:rPr>
        <w:rFonts w:hint="default"/>
        <w:lang w:val="en-US" w:eastAsia="en-US" w:bidi="en-US"/>
      </w:rPr>
    </w:lvl>
    <w:lvl w:ilvl="3" w:tplc="9616366C">
      <w:numFmt w:val="bullet"/>
      <w:lvlText w:val="•"/>
      <w:lvlJc w:val="left"/>
      <w:pPr>
        <w:ind w:left="1164" w:hanging="180"/>
      </w:pPr>
      <w:rPr>
        <w:rFonts w:hint="default"/>
        <w:lang w:val="en-US" w:eastAsia="en-US" w:bidi="en-US"/>
      </w:rPr>
    </w:lvl>
    <w:lvl w:ilvl="4" w:tplc="4726DA7A">
      <w:numFmt w:val="bullet"/>
      <w:lvlText w:val="•"/>
      <w:lvlJc w:val="left"/>
      <w:pPr>
        <w:ind w:left="1459" w:hanging="180"/>
      </w:pPr>
      <w:rPr>
        <w:rFonts w:hint="default"/>
        <w:lang w:val="en-US" w:eastAsia="en-US" w:bidi="en-US"/>
      </w:rPr>
    </w:lvl>
    <w:lvl w:ilvl="5" w:tplc="337A187A">
      <w:numFmt w:val="bullet"/>
      <w:lvlText w:val="•"/>
      <w:lvlJc w:val="left"/>
      <w:pPr>
        <w:ind w:left="1754" w:hanging="180"/>
      </w:pPr>
      <w:rPr>
        <w:rFonts w:hint="default"/>
        <w:lang w:val="en-US" w:eastAsia="en-US" w:bidi="en-US"/>
      </w:rPr>
    </w:lvl>
    <w:lvl w:ilvl="6" w:tplc="82322466">
      <w:numFmt w:val="bullet"/>
      <w:lvlText w:val="•"/>
      <w:lvlJc w:val="left"/>
      <w:pPr>
        <w:ind w:left="2049" w:hanging="180"/>
      </w:pPr>
      <w:rPr>
        <w:rFonts w:hint="default"/>
        <w:lang w:val="en-US" w:eastAsia="en-US" w:bidi="en-US"/>
      </w:rPr>
    </w:lvl>
    <w:lvl w:ilvl="7" w:tplc="E6E219B6">
      <w:numFmt w:val="bullet"/>
      <w:lvlText w:val="•"/>
      <w:lvlJc w:val="left"/>
      <w:pPr>
        <w:ind w:left="2344" w:hanging="180"/>
      </w:pPr>
      <w:rPr>
        <w:rFonts w:hint="default"/>
        <w:lang w:val="en-US" w:eastAsia="en-US" w:bidi="en-US"/>
      </w:rPr>
    </w:lvl>
    <w:lvl w:ilvl="8" w:tplc="A8D0DF30">
      <w:numFmt w:val="bullet"/>
      <w:lvlText w:val="•"/>
      <w:lvlJc w:val="left"/>
      <w:pPr>
        <w:ind w:left="2639" w:hanging="180"/>
      </w:pPr>
      <w:rPr>
        <w:rFonts w:hint="default"/>
        <w:lang w:val="en-US" w:eastAsia="en-US" w:bidi="en-US"/>
      </w:rPr>
    </w:lvl>
  </w:abstractNum>
  <w:abstractNum w:abstractNumId="7" w15:restartNumberingAfterBreak="0">
    <w:nsid w:val="4585368F"/>
    <w:multiLevelType w:val="hybridMultilevel"/>
    <w:tmpl w:val="8E164AF4"/>
    <w:lvl w:ilvl="0" w:tplc="E2965724">
      <w:numFmt w:val="bullet"/>
      <w:lvlText w:val="•"/>
      <w:lvlJc w:val="left"/>
      <w:pPr>
        <w:ind w:left="277" w:hanging="180"/>
      </w:pPr>
      <w:rPr>
        <w:rFonts w:ascii="Calibri" w:eastAsia="Calibri" w:hAnsi="Calibri" w:cs="Calibri" w:hint="default"/>
        <w:w w:val="75"/>
        <w:sz w:val="18"/>
        <w:szCs w:val="18"/>
        <w:lang w:val="en-US" w:eastAsia="en-US" w:bidi="en-US"/>
      </w:rPr>
    </w:lvl>
    <w:lvl w:ilvl="1" w:tplc="60E6B3BC">
      <w:numFmt w:val="bullet"/>
      <w:lvlText w:val="•"/>
      <w:lvlJc w:val="left"/>
      <w:pPr>
        <w:ind w:left="575" w:hanging="180"/>
      </w:pPr>
      <w:rPr>
        <w:rFonts w:hint="default"/>
        <w:lang w:val="en-US" w:eastAsia="en-US" w:bidi="en-US"/>
      </w:rPr>
    </w:lvl>
    <w:lvl w:ilvl="2" w:tplc="B72C94CE">
      <w:numFmt w:val="bullet"/>
      <w:lvlText w:val="•"/>
      <w:lvlJc w:val="left"/>
      <w:pPr>
        <w:ind w:left="870" w:hanging="180"/>
      </w:pPr>
      <w:rPr>
        <w:rFonts w:hint="default"/>
        <w:lang w:val="en-US" w:eastAsia="en-US" w:bidi="en-US"/>
      </w:rPr>
    </w:lvl>
    <w:lvl w:ilvl="3" w:tplc="4282BFC2">
      <w:numFmt w:val="bullet"/>
      <w:lvlText w:val="•"/>
      <w:lvlJc w:val="left"/>
      <w:pPr>
        <w:ind w:left="1165" w:hanging="180"/>
      </w:pPr>
      <w:rPr>
        <w:rFonts w:hint="default"/>
        <w:lang w:val="en-US" w:eastAsia="en-US" w:bidi="en-US"/>
      </w:rPr>
    </w:lvl>
    <w:lvl w:ilvl="4" w:tplc="0DAA6CF8">
      <w:numFmt w:val="bullet"/>
      <w:lvlText w:val="•"/>
      <w:lvlJc w:val="left"/>
      <w:pPr>
        <w:ind w:left="1460" w:hanging="180"/>
      </w:pPr>
      <w:rPr>
        <w:rFonts w:hint="default"/>
        <w:lang w:val="en-US" w:eastAsia="en-US" w:bidi="en-US"/>
      </w:rPr>
    </w:lvl>
    <w:lvl w:ilvl="5" w:tplc="E12CDC9A">
      <w:numFmt w:val="bullet"/>
      <w:lvlText w:val="•"/>
      <w:lvlJc w:val="left"/>
      <w:pPr>
        <w:ind w:left="1755" w:hanging="180"/>
      </w:pPr>
      <w:rPr>
        <w:rFonts w:hint="default"/>
        <w:lang w:val="en-US" w:eastAsia="en-US" w:bidi="en-US"/>
      </w:rPr>
    </w:lvl>
    <w:lvl w:ilvl="6" w:tplc="8030109E">
      <w:numFmt w:val="bullet"/>
      <w:lvlText w:val="•"/>
      <w:lvlJc w:val="left"/>
      <w:pPr>
        <w:ind w:left="2050" w:hanging="180"/>
      </w:pPr>
      <w:rPr>
        <w:rFonts w:hint="default"/>
        <w:lang w:val="en-US" w:eastAsia="en-US" w:bidi="en-US"/>
      </w:rPr>
    </w:lvl>
    <w:lvl w:ilvl="7" w:tplc="D95AF92C">
      <w:numFmt w:val="bullet"/>
      <w:lvlText w:val="•"/>
      <w:lvlJc w:val="left"/>
      <w:pPr>
        <w:ind w:left="2345" w:hanging="180"/>
      </w:pPr>
      <w:rPr>
        <w:rFonts w:hint="default"/>
        <w:lang w:val="en-US" w:eastAsia="en-US" w:bidi="en-US"/>
      </w:rPr>
    </w:lvl>
    <w:lvl w:ilvl="8" w:tplc="A236A0DC">
      <w:numFmt w:val="bullet"/>
      <w:lvlText w:val="•"/>
      <w:lvlJc w:val="left"/>
      <w:pPr>
        <w:ind w:left="2640" w:hanging="180"/>
      </w:pPr>
      <w:rPr>
        <w:rFonts w:hint="default"/>
        <w:lang w:val="en-US" w:eastAsia="en-US" w:bidi="en-US"/>
      </w:rPr>
    </w:lvl>
  </w:abstractNum>
  <w:abstractNum w:abstractNumId="8" w15:restartNumberingAfterBreak="0">
    <w:nsid w:val="479D1866"/>
    <w:multiLevelType w:val="hybridMultilevel"/>
    <w:tmpl w:val="6780064C"/>
    <w:lvl w:ilvl="0" w:tplc="F27E84D6">
      <w:numFmt w:val="bullet"/>
      <w:lvlText w:val="•"/>
      <w:lvlJc w:val="left"/>
      <w:pPr>
        <w:ind w:left="274" w:hanging="180"/>
      </w:pPr>
      <w:rPr>
        <w:rFonts w:ascii="Calibri" w:eastAsia="Calibri" w:hAnsi="Calibri" w:cs="Calibri" w:hint="default"/>
        <w:w w:val="75"/>
        <w:sz w:val="18"/>
        <w:szCs w:val="18"/>
        <w:lang w:val="en-US" w:eastAsia="en-US" w:bidi="en-US"/>
      </w:rPr>
    </w:lvl>
    <w:lvl w:ilvl="1" w:tplc="AE428B1A">
      <w:numFmt w:val="bullet"/>
      <w:lvlText w:val="•"/>
      <w:lvlJc w:val="left"/>
      <w:pPr>
        <w:ind w:left="575" w:hanging="180"/>
      </w:pPr>
      <w:rPr>
        <w:rFonts w:hint="default"/>
        <w:lang w:val="en-US" w:eastAsia="en-US" w:bidi="en-US"/>
      </w:rPr>
    </w:lvl>
    <w:lvl w:ilvl="2" w:tplc="DA7EC8D0">
      <w:numFmt w:val="bullet"/>
      <w:lvlText w:val="•"/>
      <w:lvlJc w:val="left"/>
      <w:pPr>
        <w:ind w:left="870" w:hanging="180"/>
      </w:pPr>
      <w:rPr>
        <w:rFonts w:hint="default"/>
        <w:lang w:val="en-US" w:eastAsia="en-US" w:bidi="en-US"/>
      </w:rPr>
    </w:lvl>
    <w:lvl w:ilvl="3" w:tplc="5546E646">
      <w:numFmt w:val="bullet"/>
      <w:lvlText w:val="•"/>
      <w:lvlJc w:val="left"/>
      <w:pPr>
        <w:ind w:left="1165" w:hanging="180"/>
      </w:pPr>
      <w:rPr>
        <w:rFonts w:hint="default"/>
        <w:lang w:val="en-US" w:eastAsia="en-US" w:bidi="en-US"/>
      </w:rPr>
    </w:lvl>
    <w:lvl w:ilvl="4" w:tplc="BB9AA4A8">
      <w:numFmt w:val="bullet"/>
      <w:lvlText w:val="•"/>
      <w:lvlJc w:val="left"/>
      <w:pPr>
        <w:ind w:left="1460" w:hanging="180"/>
      </w:pPr>
      <w:rPr>
        <w:rFonts w:hint="default"/>
        <w:lang w:val="en-US" w:eastAsia="en-US" w:bidi="en-US"/>
      </w:rPr>
    </w:lvl>
    <w:lvl w:ilvl="5" w:tplc="5838D14C">
      <w:numFmt w:val="bullet"/>
      <w:lvlText w:val="•"/>
      <w:lvlJc w:val="left"/>
      <w:pPr>
        <w:ind w:left="1755" w:hanging="180"/>
      </w:pPr>
      <w:rPr>
        <w:rFonts w:hint="default"/>
        <w:lang w:val="en-US" w:eastAsia="en-US" w:bidi="en-US"/>
      </w:rPr>
    </w:lvl>
    <w:lvl w:ilvl="6" w:tplc="DD6863EA">
      <w:numFmt w:val="bullet"/>
      <w:lvlText w:val="•"/>
      <w:lvlJc w:val="left"/>
      <w:pPr>
        <w:ind w:left="2050" w:hanging="180"/>
      </w:pPr>
      <w:rPr>
        <w:rFonts w:hint="default"/>
        <w:lang w:val="en-US" w:eastAsia="en-US" w:bidi="en-US"/>
      </w:rPr>
    </w:lvl>
    <w:lvl w:ilvl="7" w:tplc="91B8DAB8">
      <w:numFmt w:val="bullet"/>
      <w:lvlText w:val="•"/>
      <w:lvlJc w:val="left"/>
      <w:pPr>
        <w:ind w:left="2345" w:hanging="180"/>
      </w:pPr>
      <w:rPr>
        <w:rFonts w:hint="default"/>
        <w:lang w:val="en-US" w:eastAsia="en-US" w:bidi="en-US"/>
      </w:rPr>
    </w:lvl>
    <w:lvl w:ilvl="8" w:tplc="4732D82C">
      <w:numFmt w:val="bullet"/>
      <w:lvlText w:val="•"/>
      <w:lvlJc w:val="left"/>
      <w:pPr>
        <w:ind w:left="2640" w:hanging="180"/>
      </w:pPr>
      <w:rPr>
        <w:rFonts w:hint="default"/>
        <w:lang w:val="en-US" w:eastAsia="en-US" w:bidi="en-US"/>
      </w:rPr>
    </w:lvl>
  </w:abstractNum>
  <w:abstractNum w:abstractNumId="9" w15:restartNumberingAfterBreak="0">
    <w:nsid w:val="4D0C0C95"/>
    <w:multiLevelType w:val="hybridMultilevel"/>
    <w:tmpl w:val="B81A4D96"/>
    <w:lvl w:ilvl="0" w:tplc="F7588BEA">
      <w:numFmt w:val="bullet"/>
      <w:lvlText w:val="•"/>
      <w:lvlJc w:val="left"/>
      <w:pPr>
        <w:ind w:left="274" w:hanging="180"/>
      </w:pPr>
      <w:rPr>
        <w:rFonts w:ascii="Calibri" w:eastAsia="Calibri" w:hAnsi="Calibri" w:cs="Calibri" w:hint="default"/>
        <w:w w:val="75"/>
        <w:sz w:val="18"/>
        <w:szCs w:val="18"/>
        <w:lang w:val="en-US" w:eastAsia="en-US" w:bidi="en-US"/>
      </w:rPr>
    </w:lvl>
    <w:lvl w:ilvl="1" w:tplc="079EAC0A">
      <w:numFmt w:val="bullet"/>
      <w:lvlText w:val="•"/>
      <w:lvlJc w:val="left"/>
      <w:pPr>
        <w:ind w:left="575" w:hanging="180"/>
      </w:pPr>
      <w:rPr>
        <w:rFonts w:hint="default"/>
        <w:lang w:val="en-US" w:eastAsia="en-US" w:bidi="en-US"/>
      </w:rPr>
    </w:lvl>
    <w:lvl w:ilvl="2" w:tplc="9238E9A8">
      <w:numFmt w:val="bullet"/>
      <w:lvlText w:val="•"/>
      <w:lvlJc w:val="left"/>
      <w:pPr>
        <w:ind w:left="870" w:hanging="180"/>
      </w:pPr>
      <w:rPr>
        <w:rFonts w:hint="default"/>
        <w:lang w:val="en-US" w:eastAsia="en-US" w:bidi="en-US"/>
      </w:rPr>
    </w:lvl>
    <w:lvl w:ilvl="3" w:tplc="6914912C">
      <w:numFmt w:val="bullet"/>
      <w:lvlText w:val="•"/>
      <w:lvlJc w:val="left"/>
      <w:pPr>
        <w:ind w:left="1165" w:hanging="180"/>
      </w:pPr>
      <w:rPr>
        <w:rFonts w:hint="default"/>
        <w:lang w:val="en-US" w:eastAsia="en-US" w:bidi="en-US"/>
      </w:rPr>
    </w:lvl>
    <w:lvl w:ilvl="4" w:tplc="EE7CC078">
      <w:numFmt w:val="bullet"/>
      <w:lvlText w:val="•"/>
      <w:lvlJc w:val="left"/>
      <w:pPr>
        <w:ind w:left="1460" w:hanging="180"/>
      </w:pPr>
      <w:rPr>
        <w:rFonts w:hint="default"/>
        <w:lang w:val="en-US" w:eastAsia="en-US" w:bidi="en-US"/>
      </w:rPr>
    </w:lvl>
    <w:lvl w:ilvl="5" w:tplc="4D820A62">
      <w:numFmt w:val="bullet"/>
      <w:lvlText w:val="•"/>
      <w:lvlJc w:val="left"/>
      <w:pPr>
        <w:ind w:left="1755" w:hanging="180"/>
      </w:pPr>
      <w:rPr>
        <w:rFonts w:hint="default"/>
        <w:lang w:val="en-US" w:eastAsia="en-US" w:bidi="en-US"/>
      </w:rPr>
    </w:lvl>
    <w:lvl w:ilvl="6" w:tplc="9F1A460A">
      <w:numFmt w:val="bullet"/>
      <w:lvlText w:val="•"/>
      <w:lvlJc w:val="left"/>
      <w:pPr>
        <w:ind w:left="2050" w:hanging="180"/>
      </w:pPr>
      <w:rPr>
        <w:rFonts w:hint="default"/>
        <w:lang w:val="en-US" w:eastAsia="en-US" w:bidi="en-US"/>
      </w:rPr>
    </w:lvl>
    <w:lvl w:ilvl="7" w:tplc="44A01CD8">
      <w:numFmt w:val="bullet"/>
      <w:lvlText w:val="•"/>
      <w:lvlJc w:val="left"/>
      <w:pPr>
        <w:ind w:left="2345" w:hanging="180"/>
      </w:pPr>
      <w:rPr>
        <w:rFonts w:hint="default"/>
        <w:lang w:val="en-US" w:eastAsia="en-US" w:bidi="en-US"/>
      </w:rPr>
    </w:lvl>
    <w:lvl w:ilvl="8" w:tplc="CBFE4DB4">
      <w:numFmt w:val="bullet"/>
      <w:lvlText w:val="•"/>
      <w:lvlJc w:val="left"/>
      <w:pPr>
        <w:ind w:left="2640" w:hanging="180"/>
      </w:pPr>
      <w:rPr>
        <w:rFonts w:hint="default"/>
        <w:lang w:val="en-US" w:eastAsia="en-US" w:bidi="en-US"/>
      </w:rPr>
    </w:lvl>
  </w:abstractNum>
  <w:abstractNum w:abstractNumId="10" w15:restartNumberingAfterBreak="0">
    <w:nsid w:val="557D5B4B"/>
    <w:multiLevelType w:val="hybridMultilevel"/>
    <w:tmpl w:val="0D7CABE2"/>
    <w:lvl w:ilvl="0" w:tplc="A2F2B8A8">
      <w:numFmt w:val="bullet"/>
      <w:lvlText w:val="•"/>
      <w:lvlJc w:val="left"/>
      <w:pPr>
        <w:ind w:left="1440" w:hanging="180"/>
      </w:pPr>
      <w:rPr>
        <w:rFonts w:ascii="Calibri" w:eastAsia="Calibri" w:hAnsi="Calibri" w:cs="Calibri" w:hint="default"/>
        <w:w w:val="73"/>
        <w:sz w:val="17"/>
        <w:szCs w:val="17"/>
        <w:lang w:val="en-US" w:eastAsia="en-US" w:bidi="en-US"/>
      </w:rPr>
    </w:lvl>
    <w:lvl w:ilvl="1" w:tplc="9642CB30">
      <w:numFmt w:val="bullet"/>
      <w:lvlText w:val=""/>
      <w:lvlJc w:val="left"/>
      <w:pPr>
        <w:ind w:left="7677" w:hanging="360"/>
      </w:pPr>
      <w:rPr>
        <w:rFonts w:ascii="Wingdings" w:eastAsia="Wingdings" w:hAnsi="Wingdings" w:cs="Wingdings" w:hint="default"/>
        <w:w w:val="100"/>
        <w:sz w:val="17"/>
        <w:szCs w:val="17"/>
        <w:lang w:val="en-US" w:eastAsia="en-US" w:bidi="en-US"/>
      </w:rPr>
    </w:lvl>
    <w:lvl w:ilvl="2" w:tplc="6FB4B2DE">
      <w:numFmt w:val="bullet"/>
      <w:lvlText w:val="•"/>
      <w:lvlJc w:val="left"/>
      <w:pPr>
        <w:ind w:left="8186" w:hanging="360"/>
      </w:pPr>
      <w:rPr>
        <w:rFonts w:hint="default"/>
        <w:lang w:val="en-US" w:eastAsia="en-US" w:bidi="en-US"/>
      </w:rPr>
    </w:lvl>
    <w:lvl w:ilvl="3" w:tplc="644E6FC4">
      <w:numFmt w:val="bullet"/>
      <w:lvlText w:val="•"/>
      <w:lvlJc w:val="left"/>
      <w:pPr>
        <w:ind w:left="8693" w:hanging="360"/>
      </w:pPr>
      <w:rPr>
        <w:rFonts w:hint="default"/>
        <w:lang w:val="en-US" w:eastAsia="en-US" w:bidi="en-US"/>
      </w:rPr>
    </w:lvl>
    <w:lvl w:ilvl="4" w:tplc="0A28167C">
      <w:numFmt w:val="bullet"/>
      <w:lvlText w:val="•"/>
      <w:lvlJc w:val="left"/>
      <w:pPr>
        <w:ind w:left="9200" w:hanging="360"/>
      </w:pPr>
      <w:rPr>
        <w:rFonts w:hint="default"/>
        <w:lang w:val="en-US" w:eastAsia="en-US" w:bidi="en-US"/>
      </w:rPr>
    </w:lvl>
    <w:lvl w:ilvl="5" w:tplc="D7A09FCC">
      <w:numFmt w:val="bullet"/>
      <w:lvlText w:val="•"/>
      <w:lvlJc w:val="left"/>
      <w:pPr>
        <w:ind w:left="9706" w:hanging="360"/>
      </w:pPr>
      <w:rPr>
        <w:rFonts w:hint="default"/>
        <w:lang w:val="en-US" w:eastAsia="en-US" w:bidi="en-US"/>
      </w:rPr>
    </w:lvl>
    <w:lvl w:ilvl="6" w:tplc="D3668360">
      <w:numFmt w:val="bullet"/>
      <w:lvlText w:val="•"/>
      <w:lvlJc w:val="left"/>
      <w:pPr>
        <w:ind w:left="10213" w:hanging="360"/>
      </w:pPr>
      <w:rPr>
        <w:rFonts w:hint="default"/>
        <w:lang w:val="en-US" w:eastAsia="en-US" w:bidi="en-US"/>
      </w:rPr>
    </w:lvl>
    <w:lvl w:ilvl="7" w:tplc="952A0CA4">
      <w:numFmt w:val="bullet"/>
      <w:lvlText w:val="•"/>
      <w:lvlJc w:val="left"/>
      <w:pPr>
        <w:ind w:left="10720" w:hanging="360"/>
      </w:pPr>
      <w:rPr>
        <w:rFonts w:hint="default"/>
        <w:lang w:val="en-US" w:eastAsia="en-US" w:bidi="en-US"/>
      </w:rPr>
    </w:lvl>
    <w:lvl w:ilvl="8" w:tplc="693CA7C0">
      <w:numFmt w:val="bullet"/>
      <w:lvlText w:val="•"/>
      <w:lvlJc w:val="left"/>
      <w:pPr>
        <w:ind w:left="11226" w:hanging="360"/>
      </w:pPr>
      <w:rPr>
        <w:rFonts w:hint="default"/>
        <w:lang w:val="en-US" w:eastAsia="en-US" w:bidi="en-US"/>
      </w:rPr>
    </w:lvl>
  </w:abstractNum>
  <w:abstractNum w:abstractNumId="11" w15:restartNumberingAfterBreak="0">
    <w:nsid w:val="5A372EA1"/>
    <w:multiLevelType w:val="hybridMultilevel"/>
    <w:tmpl w:val="2048EC40"/>
    <w:lvl w:ilvl="0" w:tplc="15D25E76">
      <w:numFmt w:val="bullet"/>
      <w:lvlText w:val="•"/>
      <w:lvlJc w:val="left"/>
      <w:pPr>
        <w:ind w:left="274" w:hanging="180"/>
      </w:pPr>
      <w:rPr>
        <w:rFonts w:ascii="Calibri" w:eastAsia="Calibri" w:hAnsi="Calibri" w:cs="Calibri" w:hint="default"/>
        <w:w w:val="75"/>
        <w:sz w:val="18"/>
        <w:szCs w:val="18"/>
        <w:lang w:val="en-US" w:eastAsia="en-US" w:bidi="en-US"/>
      </w:rPr>
    </w:lvl>
    <w:lvl w:ilvl="1" w:tplc="57F6CFE6">
      <w:numFmt w:val="bullet"/>
      <w:lvlText w:val="•"/>
      <w:lvlJc w:val="left"/>
      <w:pPr>
        <w:ind w:left="575" w:hanging="180"/>
      </w:pPr>
      <w:rPr>
        <w:rFonts w:hint="default"/>
        <w:lang w:val="en-US" w:eastAsia="en-US" w:bidi="en-US"/>
      </w:rPr>
    </w:lvl>
    <w:lvl w:ilvl="2" w:tplc="6AE41A1A">
      <w:numFmt w:val="bullet"/>
      <w:lvlText w:val="•"/>
      <w:lvlJc w:val="left"/>
      <w:pPr>
        <w:ind w:left="870" w:hanging="180"/>
      </w:pPr>
      <w:rPr>
        <w:rFonts w:hint="default"/>
        <w:lang w:val="en-US" w:eastAsia="en-US" w:bidi="en-US"/>
      </w:rPr>
    </w:lvl>
    <w:lvl w:ilvl="3" w:tplc="D9262ADA">
      <w:numFmt w:val="bullet"/>
      <w:lvlText w:val="•"/>
      <w:lvlJc w:val="left"/>
      <w:pPr>
        <w:ind w:left="1165" w:hanging="180"/>
      </w:pPr>
      <w:rPr>
        <w:rFonts w:hint="default"/>
        <w:lang w:val="en-US" w:eastAsia="en-US" w:bidi="en-US"/>
      </w:rPr>
    </w:lvl>
    <w:lvl w:ilvl="4" w:tplc="614619B8">
      <w:numFmt w:val="bullet"/>
      <w:lvlText w:val="•"/>
      <w:lvlJc w:val="left"/>
      <w:pPr>
        <w:ind w:left="1460" w:hanging="180"/>
      </w:pPr>
      <w:rPr>
        <w:rFonts w:hint="default"/>
        <w:lang w:val="en-US" w:eastAsia="en-US" w:bidi="en-US"/>
      </w:rPr>
    </w:lvl>
    <w:lvl w:ilvl="5" w:tplc="E6CCBD1C">
      <w:numFmt w:val="bullet"/>
      <w:lvlText w:val="•"/>
      <w:lvlJc w:val="left"/>
      <w:pPr>
        <w:ind w:left="1755" w:hanging="180"/>
      </w:pPr>
      <w:rPr>
        <w:rFonts w:hint="default"/>
        <w:lang w:val="en-US" w:eastAsia="en-US" w:bidi="en-US"/>
      </w:rPr>
    </w:lvl>
    <w:lvl w:ilvl="6" w:tplc="70D03866">
      <w:numFmt w:val="bullet"/>
      <w:lvlText w:val="•"/>
      <w:lvlJc w:val="left"/>
      <w:pPr>
        <w:ind w:left="2050" w:hanging="180"/>
      </w:pPr>
      <w:rPr>
        <w:rFonts w:hint="default"/>
        <w:lang w:val="en-US" w:eastAsia="en-US" w:bidi="en-US"/>
      </w:rPr>
    </w:lvl>
    <w:lvl w:ilvl="7" w:tplc="00F2B860">
      <w:numFmt w:val="bullet"/>
      <w:lvlText w:val="•"/>
      <w:lvlJc w:val="left"/>
      <w:pPr>
        <w:ind w:left="2345" w:hanging="180"/>
      </w:pPr>
      <w:rPr>
        <w:rFonts w:hint="default"/>
        <w:lang w:val="en-US" w:eastAsia="en-US" w:bidi="en-US"/>
      </w:rPr>
    </w:lvl>
    <w:lvl w:ilvl="8" w:tplc="EC90EB24">
      <w:numFmt w:val="bullet"/>
      <w:lvlText w:val="•"/>
      <w:lvlJc w:val="left"/>
      <w:pPr>
        <w:ind w:left="2640" w:hanging="180"/>
      </w:pPr>
      <w:rPr>
        <w:rFonts w:hint="default"/>
        <w:lang w:val="en-US" w:eastAsia="en-US" w:bidi="en-US"/>
      </w:rPr>
    </w:lvl>
  </w:abstractNum>
  <w:abstractNum w:abstractNumId="12" w15:restartNumberingAfterBreak="0">
    <w:nsid w:val="5D706B4A"/>
    <w:multiLevelType w:val="hybridMultilevel"/>
    <w:tmpl w:val="65700E22"/>
    <w:lvl w:ilvl="0" w:tplc="897A7618">
      <w:numFmt w:val="bullet"/>
      <w:lvlText w:val="•"/>
      <w:lvlJc w:val="left"/>
      <w:pPr>
        <w:ind w:left="274" w:hanging="180"/>
      </w:pPr>
      <w:rPr>
        <w:rFonts w:ascii="Calibri" w:eastAsia="Calibri" w:hAnsi="Calibri" w:cs="Calibri" w:hint="default"/>
        <w:w w:val="75"/>
        <w:sz w:val="18"/>
        <w:szCs w:val="18"/>
        <w:lang w:val="en-US" w:eastAsia="en-US" w:bidi="en-US"/>
      </w:rPr>
    </w:lvl>
    <w:lvl w:ilvl="1" w:tplc="DB50361A">
      <w:numFmt w:val="bullet"/>
      <w:lvlText w:val="•"/>
      <w:lvlJc w:val="left"/>
      <w:pPr>
        <w:ind w:left="574" w:hanging="180"/>
      </w:pPr>
      <w:rPr>
        <w:rFonts w:hint="default"/>
        <w:lang w:val="en-US" w:eastAsia="en-US" w:bidi="en-US"/>
      </w:rPr>
    </w:lvl>
    <w:lvl w:ilvl="2" w:tplc="04DA870E">
      <w:numFmt w:val="bullet"/>
      <w:lvlText w:val="•"/>
      <w:lvlJc w:val="left"/>
      <w:pPr>
        <w:ind w:left="869" w:hanging="180"/>
      </w:pPr>
      <w:rPr>
        <w:rFonts w:hint="default"/>
        <w:lang w:val="en-US" w:eastAsia="en-US" w:bidi="en-US"/>
      </w:rPr>
    </w:lvl>
    <w:lvl w:ilvl="3" w:tplc="8A1AA0F4">
      <w:numFmt w:val="bullet"/>
      <w:lvlText w:val="•"/>
      <w:lvlJc w:val="left"/>
      <w:pPr>
        <w:ind w:left="1164" w:hanging="180"/>
      </w:pPr>
      <w:rPr>
        <w:rFonts w:hint="default"/>
        <w:lang w:val="en-US" w:eastAsia="en-US" w:bidi="en-US"/>
      </w:rPr>
    </w:lvl>
    <w:lvl w:ilvl="4" w:tplc="1B76F620">
      <w:numFmt w:val="bullet"/>
      <w:lvlText w:val="•"/>
      <w:lvlJc w:val="left"/>
      <w:pPr>
        <w:ind w:left="1459" w:hanging="180"/>
      </w:pPr>
      <w:rPr>
        <w:rFonts w:hint="default"/>
        <w:lang w:val="en-US" w:eastAsia="en-US" w:bidi="en-US"/>
      </w:rPr>
    </w:lvl>
    <w:lvl w:ilvl="5" w:tplc="E4AE9B66">
      <w:numFmt w:val="bullet"/>
      <w:lvlText w:val="•"/>
      <w:lvlJc w:val="left"/>
      <w:pPr>
        <w:ind w:left="1754" w:hanging="180"/>
      </w:pPr>
      <w:rPr>
        <w:rFonts w:hint="default"/>
        <w:lang w:val="en-US" w:eastAsia="en-US" w:bidi="en-US"/>
      </w:rPr>
    </w:lvl>
    <w:lvl w:ilvl="6" w:tplc="276471F0">
      <w:numFmt w:val="bullet"/>
      <w:lvlText w:val="•"/>
      <w:lvlJc w:val="left"/>
      <w:pPr>
        <w:ind w:left="2049" w:hanging="180"/>
      </w:pPr>
      <w:rPr>
        <w:rFonts w:hint="default"/>
        <w:lang w:val="en-US" w:eastAsia="en-US" w:bidi="en-US"/>
      </w:rPr>
    </w:lvl>
    <w:lvl w:ilvl="7" w:tplc="7A300B10">
      <w:numFmt w:val="bullet"/>
      <w:lvlText w:val="•"/>
      <w:lvlJc w:val="left"/>
      <w:pPr>
        <w:ind w:left="2344" w:hanging="180"/>
      </w:pPr>
      <w:rPr>
        <w:rFonts w:hint="default"/>
        <w:lang w:val="en-US" w:eastAsia="en-US" w:bidi="en-US"/>
      </w:rPr>
    </w:lvl>
    <w:lvl w:ilvl="8" w:tplc="C9F42562">
      <w:numFmt w:val="bullet"/>
      <w:lvlText w:val="•"/>
      <w:lvlJc w:val="left"/>
      <w:pPr>
        <w:ind w:left="2639" w:hanging="180"/>
      </w:pPr>
      <w:rPr>
        <w:rFonts w:hint="default"/>
        <w:lang w:val="en-US" w:eastAsia="en-US" w:bidi="en-US"/>
      </w:rPr>
    </w:lvl>
  </w:abstractNum>
  <w:abstractNum w:abstractNumId="13" w15:restartNumberingAfterBreak="0">
    <w:nsid w:val="6CA53C6E"/>
    <w:multiLevelType w:val="hybridMultilevel"/>
    <w:tmpl w:val="09BE38E6"/>
    <w:lvl w:ilvl="0" w:tplc="5CFA7F78">
      <w:numFmt w:val="bullet"/>
      <w:lvlText w:val="•"/>
      <w:lvlJc w:val="left"/>
      <w:pPr>
        <w:ind w:left="1596" w:hanging="192"/>
      </w:pPr>
      <w:rPr>
        <w:rFonts w:ascii="Calibri" w:eastAsia="Calibri" w:hAnsi="Calibri" w:cs="Calibri" w:hint="default"/>
        <w:w w:val="73"/>
        <w:sz w:val="17"/>
        <w:szCs w:val="17"/>
        <w:lang w:val="en-US" w:eastAsia="en-US" w:bidi="en-US"/>
      </w:rPr>
    </w:lvl>
    <w:lvl w:ilvl="1" w:tplc="83360D24">
      <w:numFmt w:val="bullet"/>
      <w:lvlText w:val="•"/>
      <w:lvlJc w:val="left"/>
      <w:pPr>
        <w:ind w:left="6487" w:hanging="190"/>
      </w:pPr>
      <w:rPr>
        <w:rFonts w:ascii="Calibri" w:eastAsia="Calibri" w:hAnsi="Calibri" w:cs="Calibri" w:hint="default"/>
        <w:w w:val="73"/>
        <w:sz w:val="17"/>
        <w:szCs w:val="17"/>
        <w:lang w:val="en-US" w:eastAsia="en-US" w:bidi="en-US"/>
      </w:rPr>
    </w:lvl>
    <w:lvl w:ilvl="2" w:tplc="844E426C">
      <w:numFmt w:val="bullet"/>
      <w:lvlText w:val="•"/>
      <w:lvlJc w:val="left"/>
      <w:pPr>
        <w:ind w:left="7120" w:hanging="190"/>
      </w:pPr>
      <w:rPr>
        <w:rFonts w:hint="default"/>
        <w:lang w:val="en-US" w:eastAsia="en-US" w:bidi="en-US"/>
      </w:rPr>
    </w:lvl>
    <w:lvl w:ilvl="3" w:tplc="7D72F2DE">
      <w:numFmt w:val="bullet"/>
      <w:lvlText w:val="•"/>
      <w:lvlJc w:val="left"/>
      <w:pPr>
        <w:ind w:left="7760" w:hanging="190"/>
      </w:pPr>
      <w:rPr>
        <w:rFonts w:hint="default"/>
        <w:lang w:val="en-US" w:eastAsia="en-US" w:bidi="en-US"/>
      </w:rPr>
    </w:lvl>
    <w:lvl w:ilvl="4" w:tplc="C2AA733E">
      <w:numFmt w:val="bullet"/>
      <w:lvlText w:val="•"/>
      <w:lvlJc w:val="left"/>
      <w:pPr>
        <w:ind w:left="8400" w:hanging="190"/>
      </w:pPr>
      <w:rPr>
        <w:rFonts w:hint="default"/>
        <w:lang w:val="en-US" w:eastAsia="en-US" w:bidi="en-US"/>
      </w:rPr>
    </w:lvl>
    <w:lvl w:ilvl="5" w:tplc="6FB850A4">
      <w:numFmt w:val="bullet"/>
      <w:lvlText w:val="•"/>
      <w:lvlJc w:val="left"/>
      <w:pPr>
        <w:ind w:left="9040" w:hanging="190"/>
      </w:pPr>
      <w:rPr>
        <w:rFonts w:hint="default"/>
        <w:lang w:val="en-US" w:eastAsia="en-US" w:bidi="en-US"/>
      </w:rPr>
    </w:lvl>
    <w:lvl w:ilvl="6" w:tplc="FF9A8070">
      <w:numFmt w:val="bullet"/>
      <w:lvlText w:val="•"/>
      <w:lvlJc w:val="left"/>
      <w:pPr>
        <w:ind w:left="9680" w:hanging="190"/>
      </w:pPr>
      <w:rPr>
        <w:rFonts w:hint="default"/>
        <w:lang w:val="en-US" w:eastAsia="en-US" w:bidi="en-US"/>
      </w:rPr>
    </w:lvl>
    <w:lvl w:ilvl="7" w:tplc="C6F8A37A">
      <w:numFmt w:val="bullet"/>
      <w:lvlText w:val="•"/>
      <w:lvlJc w:val="left"/>
      <w:pPr>
        <w:ind w:left="10320" w:hanging="190"/>
      </w:pPr>
      <w:rPr>
        <w:rFonts w:hint="default"/>
        <w:lang w:val="en-US" w:eastAsia="en-US" w:bidi="en-US"/>
      </w:rPr>
    </w:lvl>
    <w:lvl w:ilvl="8" w:tplc="26784ADE">
      <w:numFmt w:val="bullet"/>
      <w:lvlText w:val="•"/>
      <w:lvlJc w:val="left"/>
      <w:pPr>
        <w:ind w:left="10960" w:hanging="190"/>
      </w:pPr>
      <w:rPr>
        <w:rFonts w:hint="default"/>
        <w:lang w:val="en-US" w:eastAsia="en-US" w:bidi="en-US"/>
      </w:rPr>
    </w:lvl>
  </w:abstractNum>
  <w:num w:numId="1">
    <w:abstractNumId w:val="5"/>
  </w:num>
  <w:num w:numId="2">
    <w:abstractNumId w:val="1"/>
  </w:num>
  <w:num w:numId="3">
    <w:abstractNumId w:val="2"/>
  </w:num>
  <w:num w:numId="4">
    <w:abstractNumId w:val="0"/>
  </w:num>
  <w:num w:numId="5">
    <w:abstractNumId w:val="8"/>
  </w:num>
  <w:num w:numId="6">
    <w:abstractNumId w:val="7"/>
  </w:num>
  <w:num w:numId="7">
    <w:abstractNumId w:val="12"/>
  </w:num>
  <w:num w:numId="8">
    <w:abstractNumId w:val="9"/>
  </w:num>
  <w:num w:numId="9">
    <w:abstractNumId w:val="3"/>
  </w:num>
  <w:num w:numId="10">
    <w:abstractNumId w:val="6"/>
  </w:num>
  <w:num w:numId="11">
    <w:abstractNumId w:val="11"/>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E439EC"/>
    <w:rsid w:val="000041D4"/>
    <w:rsid w:val="00056E20"/>
    <w:rsid w:val="0007261B"/>
    <w:rsid w:val="000855BA"/>
    <w:rsid w:val="00093B1A"/>
    <w:rsid w:val="00113A09"/>
    <w:rsid w:val="00132DD2"/>
    <w:rsid w:val="00134818"/>
    <w:rsid w:val="00152AF3"/>
    <w:rsid w:val="00167573"/>
    <w:rsid w:val="00172D5E"/>
    <w:rsid w:val="00177742"/>
    <w:rsid w:val="001D5512"/>
    <w:rsid w:val="002078CE"/>
    <w:rsid w:val="002537B4"/>
    <w:rsid w:val="00280038"/>
    <w:rsid w:val="002B48B8"/>
    <w:rsid w:val="002E4A52"/>
    <w:rsid w:val="00327E9E"/>
    <w:rsid w:val="00335118"/>
    <w:rsid w:val="0033642D"/>
    <w:rsid w:val="003444DE"/>
    <w:rsid w:val="00352BE9"/>
    <w:rsid w:val="003840BC"/>
    <w:rsid w:val="003A0B47"/>
    <w:rsid w:val="003F3A4C"/>
    <w:rsid w:val="003F4724"/>
    <w:rsid w:val="0043070C"/>
    <w:rsid w:val="0044191A"/>
    <w:rsid w:val="00456D9F"/>
    <w:rsid w:val="00461374"/>
    <w:rsid w:val="00472E8D"/>
    <w:rsid w:val="00483527"/>
    <w:rsid w:val="00490E88"/>
    <w:rsid w:val="00495308"/>
    <w:rsid w:val="004A0398"/>
    <w:rsid w:val="004A2334"/>
    <w:rsid w:val="004C2B4F"/>
    <w:rsid w:val="004D1172"/>
    <w:rsid w:val="004E4C32"/>
    <w:rsid w:val="004F0720"/>
    <w:rsid w:val="00500DE0"/>
    <w:rsid w:val="0056228E"/>
    <w:rsid w:val="0057428D"/>
    <w:rsid w:val="005925A8"/>
    <w:rsid w:val="005A21F3"/>
    <w:rsid w:val="005C4325"/>
    <w:rsid w:val="005E61C0"/>
    <w:rsid w:val="00605533"/>
    <w:rsid w:val="006269D0"/>
    <w:rsid w:val="00650A4C"/>
    <w:rsid w:val="00696770"/>
    <w:rsid w:val="006B44C1"/>
    <w:rsid w:val="00724C10"/>
    <w:rsid w:val="00726184"/>
    <w:rsid w:val="00736157"/>
    <w:rsid w:val="0076005B"/>
    <w:rsid w:val="007620DF"/>
    <w:rsid w:val="00773070"/>
    <w:rsid w:val="007A46BA"/>
    <w:rsid w:val="007D6D31"/>
    <w:rsid w:val="007F794C"/>
    <w:rsid w:val="008232F9"/>
    <w:rsid w:val="00852163"/>
    <w:rsid w:val="008663E0"/>
    <w:rsid w:val="0088270E"/>
    <w:rsid w:val="008C6F05"/>
    <w:rsid w:val="008E299A"/>
    <w:rsid w:val="008E5766"/>
    <w:rsid w:val="008F64D3"/>
    <w:rsid w:val="009043DD"/>
    <w:rsid w:val="0092084D"/>
    <w:rsid w:val="0092544C"/>
    <w:rsid w:val="00926616"/>
    <w:rsid w:val="009446CF"/>
    <w:rsid w:val="009521B2"/>
    <w:rsid w:val="009643B3"/>
    <w:rsid w:val="00984AB0"/>
    <w:rsid w:val="00995500"/>
    <w:rsid w:val="009C45FC"/>
    <w:rsid w:val="009D3B52"/>
    <w:rsid w:val="009F1F42"/>
    <w:rsid w:val="00AA0F6B"/>
    <w:rsid w:val="00AC7222"/>
    <w:rsid w:val="00AD1B04"/>
    <w:rsid w:val="00B01E15"/>
    <w:rsid w:val="00B17263"/>
    <w:rsid w:val="00B30F4D"/>
    <w:rsid w:val="00B365D7"/>
    <w:rsid w:val="00B45DAF"/>
    <w:rsid w:val="00B53897"/>
    <w:rsid w:val="00B5647F"/>
    <w:rsid w:val="00B676A3"/>
    <w:rsid w:val="00BA65F7"/>
    <w:rsid w:val="00BC14B6"/>
    <w:rsid w:val="00BC676F"/>
    <w:rsid w:val="00BD34B1"/>
    <w:rsid w:val="00C05252"/>
    <w:rsid w:val="00C16AB4"/>
    <w:rsid w:val="00C24D45"/>
    <w:rsid w:val="00C447F8"/>
    <w:rsid w:val="00C50C12"/>
    <w:rsid w:val="00C7108D"/>
    <w:rsid w:val="00C74D51"/>
    <w:rsid w:val="00C81FD3"/>
    <w:rsid w:val="00CC1BFF"/>
    <w:rsid w:val="00CE7F6C"/>
    <w:rsid w:val="00CF4D26"/>
    <w:rsid w:val="00D0097A"/>
    <w:rsid w:val="00D216C4"/>
    <w:rsid w:val="00D244D5"/>
    <w:rsid w:val="00D527DA"/>
    <w:rsid w:val="00DB7346"/>
    <w:rsid w:val="00DF16BA"/>
    <w:rsid w:val="00DF1DFE"/>
    <w:rsid w:val="00E0072B"/>
    <w:rsid w:val="00E172A1"/>
    <w:rsid w:val="00E439EC"/>
    <w:rsid w:val="00EA227A"/>
    <w:rsid w:val="00EA2417"/>
    <w:rsid w:val="00F0533C"/>
    <w:rsid w:val="00F05D8A"/>
    <w:rsid w:val="00F155A8"/>
    <w:rsid w:val="00F362A4"/>
    <w:rsid w:val="00F41C39"/>
    <w:rsid w:val="00F73EED"/>
    <w:rsid w:val="00F85E36"/>
    <w:rsid w:val="00F86563"/>
    <w:rsid w:val="00FF2589"/>
    <w:rsid w:val="5F2B9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F0479F"/>
  <w15:docId w15:val="{50B296C2-3148-403E-9922-A6974374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1"/>
      <w:ind w:left="12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82"/>
      <w:ind w:left="1440" w:right="1078" w:hanging="192"/>
    </w:pPr>
  </w:style>
  <w:style w:type="paragraph" w:customStyle="1" w:styleId="TableParagraph">
    <w:name w:val="Table Paragraph"/>
    <w:basedOn w:val="Normal"/>
    <w:uiPriority w:val="1"/>
    <w:qFormat/>
    <w:pPr>
      <w:spacing w:before="126"/>
      <w:ind w:left="274" w:hanging="180"/>
    </w:pPr>
  </w:style>
  <w:style w:type="paragraph" w:styleId="Header">
    <w:name w:val="header"/>
    <w:basedOn w:val="Normal"/>
    <w:link w:val="HeaderChar"/>
    <w:uiPriority w:val="99"/>
    <w:unhideWhenUsed/>
    <w:rsid w:val="00F41C39"/>
    <w:pPr>
      <w:tabs>
        <w:tab w:val="center" w:pos="4680"/>
        <w:tab w:val="right" w:pos="9360"/>
      </w:tabs>
    </w:pPr>
  </w:style>
  <w:style w:type="character" w:customStyle="1" w:styleId="HeaderChar">
    <w:name w:val="Header Char"/>
    <w:basedOn w:val="DefaultParagraphFont"/>
    <w:link w:val="Header"/>
    <w:uiPriority w:val="99"/>
    <w:rsid w:val="00F41C39"/>
    <w:rPr>
      <w:rFonts w:ascii="Calibri" w:eastAsia="Calibri" w:hAnsi="Calibri" w:cs="Calibri"/>
      <w:lang w:bidi="en-US"/>
    </w:rPr>
  </w:style>
  <w:style w:type="paragraph" w:styleId="Footer">
    <w:name w:val="footer"/>
    <w:basedOn w:val="Normal"/>
    <w:link w:val="FooterChar"/>
    <w:uiPriority w:val="99"/>
    <w:unhideWhenUsed/>
    <w:rsid w:val="00F41C39"/>
    <w:pPr>
      <w:tabs>
        <w:tab w:val="center" w:pos="4680"/>
        <w:tab w:val="right" w:pos="9360"/>
      </w:tabs>
    </w:pPr>
  </w:style>
  <w:style w:type="character" w:customStyle="1" w:styleId="FooterChar">
    <w:name w:val="Footer Char"/>
    <w:basedOn w:val="DefaultParagraphFont"/>
    <w:link w:val="Footer"/>
    <w:uiPriority w:val="99"/>
    <w:rsid w:val="00F41C39"/>
    <w:rPr>
      <w:rFonts w:ascii="Calibri" w:eastAsia="Calibri" w:hAnsi="Calibri" w:cs="Calibri"/>
      <w:lang w:bidi="en-US"/>
    </w:rPr>
  </w:style>
  <w:style w:type="character" w:customStyle="1" w:styleId="Heading1Char">
    <w:name w:val="Heading 1 Char"/>
    <w:basedOn w:val="DefaultParagraphFont"/>
    <w:link w:val="Heading1"/>
    <w:uiPriority w:val="9"/>
    <w:rsid w:val="00F41C39"/>
    <w:rPr>
      <w:rFonts w:ascii="Calibri" w:eastAsia="Calibri" w:hAnsi="Calibri" w:cs="Calibri"/>
      <w:b/>
      <w:bCs/>
      <w:sz w:val="20"/>
      <w:szCs w:val="20"/>
      <w:lang w:bidi="en-US"/>
    </w:rPr>
  </w:style>
  <w:style w:type="character" w:styleId="Hyperlink">
    <w:name w:val="Hyperlink"/>
    <w:basedOn w:val="DefaultParagraphFont"/>
    <w:uiPriority w:val="99"/>
    <w:unhideWhenUsed/>
    <w:rsid w:val="00650A4C"/>
    <w:rPr>
      <w:color w:val="0000FF" w:themeColor="hyperlink"/>
      <w:u w:val="single"/>
    </w:rPr>
  </w:style>
  <w:style w:type="character" w:styleId="UnresolvedMention">
    <w:name w:val="Unresolved Mention"/>
    <w:basedOn w:val="DefaultParagraphFont"/>
    <w:uiPriority w:val="99"/>
    <w:semiHidden/>
    <w:unhideWhenUsed/>
    <w:rsid w:val="0065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dph.iowa.gov/Portals/1/userfiles/61/covid19/LTC/LTC%20Reopening%20Phases%20and%20Testing_Updated%20609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22d5d7-55eb-4b11-a5a2-8323aab795f9">
      <UserInfo>
        <DisplayName>Liz Davidson</DisplayName>
        <AccountId>49</AccountId>
        <AccountType/>
      </UserInfo>
      <UserInfo>
        <DisplayName>Rebecca Siglin</DisplayName>
        <AccountId>440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81F30-EC71-48A0-95CC-C4CF4C71ADB0}">
  <ds:schemaRefs>
    <ds:schemaRef ds:uri="http://schemas.microsoft.com/sharepoint/v3/contenttype/forms"/>
  </ds:schemaRefs>
</ds:datastoreItem>
</file>

<file path=customXml/itemProps2.xml><?xml version="1.0" encoding="utf-8"?>
<ds:datastoreItem xmlns:ds="http://schemas.openxmlformats.org/officeDocument/2006/customXml" ds:itemID="{C4907DDB-F029-47C6-94FF-B8C3AD93FEDB}">
  <ds:schemaRefs>
    <ds:schemaRef ds:uri="http://schemas.microsoft.com/office/2006/metadata/properties"/>
    <ds:schemaRef ds:uri="http://schemas.microsoft.com/office/infopath/2007/PartnerControls"/>
    <ds:schemaRef ds:uri="cc22d5d7-55eb-4b11-a5a2-8323aab795f9"/>
  </ds:schemaRefs>
</ds:datastoreItem>
</file>

<file path=customXml/itemProps3.xml><?xml version="1.0" encoding="utf-8"?>
<ds:datastoreItem xmlns:ds="http://schemas.openxmlformats.org/officeDocument/2006/customXml" ds:itemID="{913FAEFC-150A-4A7F-BAFB-3152E834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Links>
    <vt:vector size="6" baseType="variant">
      <vt:variant>
        <vt:i4>2293761</vt:i4>
      </vt:variant>
      <vt:variant>
        <vt:i4>0</vt:i4>
      </vt:variant>
      <vt:variant>
        <vt:i4>0</vt:i4>
      </vt:variant>
      <vt:variant>
        <vt:i4>5</vt:i4>
      </vt:variant>
      <vt:variant>
        <vt:lpwstr>https://idph.iowa.gov/Portals/1/userfiles/61/covid19/LTC/LTC Reopening Phases and Testing_Updated 6092020.pdf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Strickler</dc:creator>
  <cp:keywords/>
  <cp:lastModifiedBy>Shannon Strickler</cp:lastModifiedBy>
  <cp:revision>61</cp:revision>
  <dcterms:created xsi:type="dcterms:W3CDTF">2020-07-01T21:03:00Z</dcterms:created>
  <dcterms:modified xsi:type="dcterms:W3CDTF">2020-07-02T19:38:00Z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20 for Word</vt:lpwstr>
  </property>
  <property fmtid="{D5CDD505-2E9C-101B-9397-08002B2CF9AE}" pid="4" name="LastSaved">
    <vt:filetime>2020-06-08T00:00:00Z</vt:filetime>
  </property>
  <property fmtid="{D5CDD505-2E9C-101B-9397-08002B2CF9AE}" pid="5" name="ContentTypeId">
    <vt:lpwstr>0x0101005AE5CFF9BBBCC542A082C11F9BFF99A3</vt:lpwstr>
  </property>
</Properties>
</file>